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F084" w14:textId="77777777" w:rsidR="00714757" w:rsidRPr="00714757" w:rsidRDefault="00714757" w:rsidP="00714757">
      <w:pPr>
        <w:jc w:val="center"/>
        <w:rPr>
          <w:rFonts w:ascii="Footlight MT Light" w:hAnsi="Footlight MT Light"/>
          <w:b/>
          <w:sz w:val="40"/>
          <w:szCs w:val="40"/>
        </w:rPr>
      </w:pPr>
      <w:r w:rsidRPr="00714757">
        <w:rPr>
          <w:rFonts w:ascii="Footlight MT Light" w:hAnsi="Footlight MT Light"/>
          <w:b/>
          <w:sz w:val="40"/>
          <w:szCs w:val="40"/>
        </w:rPr>
        <w:t xml:space="preserve">Parent </w:t>
      </w:r>
      <w:r w:rsidR="00D8585E">
        <w:rPr>
          <w:rFonts w:ascii="Footlight MT Light" w:hAnsi="Footlight MT Light"/>
          <w:b/>
          <w:sz w:val="40"/>
          <w:szCs w:val="40"/>
        </w:rPr>
        <w:t>and Family Engagement</w:t>
      </w:r>
      <w:r w:rsidRPr="00714757">
        <w:rPr>
          <w:rFonts w:ascii="Footlight MT Light" w:hAnsi="Footlight MT Light"/>
          <w:b/>
          <w:sz w:val="40"/>
          <w:szCs w:val="40"/>
        </w:rPr>
        <w:t xml:space="preserve"> Plan</w:t>
      </w:r>
    </w:p>
    <w:p w14:paraId="449ED923" w14:textId="25192A07" w:rsidR="00E55444" w:rsidRDefault="00A46909" w:rsidP="77F6856D">
      <w:pPr>
        <w:jc w:val="center"/>
        <w:rPr>
          <w:rFonts w:ascii="Footlight MT Light" w:hAnsi="Footlight MT Light"/>
          <w:b/>
          <w:bCs/>
          <w:sz w:val="28"/>
          <w:szCs w:val="28"/>
        </w:rPr>
      </w:pPr>
      <w:r w:rsidRPr="77F6856D">
        <w:rPr>
          <w:rFonts w:ascii="Footlight MT Light" w:hAnsi="Footlight MT Light"/>
          <w:b/>
          <w:bCs/>
          <w:sz w:val="28"/>
          <w:szCs w:val="28"/>
        </w:rPr>
        <w:t>L</w:t>
      </w:r>
      <w:r w:rsidR="1D82F224" w:rsidRPr="77F6856D">
        <w:rPr>
          <w:rFonts w:ascii="Footlight MT Light" w:hAnsi="Footlight MT Light"/>
          <w:b/>
          <w:bCs/>
          <w:sz w:val="28"/>
          <w:szCs w:val="28"/>
        </w:rPr>
        <w:t>ongfellow</w:t>
      </w:r>
      <w:r w:rsidRPr="77F6856D">
        <w:rPr>
          <w:rFonts w:ascii="Footlight MT Light" w:hAnsi="Footlight MT Light"/>
          <w:b/>
          <w:bCs/>
          <w:sz w:val="28"/>
          <w:szCs w:val="28"/>
        </w:rPr>
        <w:t xml:space="preserve"> </w:t>
      </w:r>
      <w:r w:rsidR="00E55444" w:rsidRPr="77F6856D">
        <w:rPr>
          <w:rFonts w:ascii="Footlight MT Light" w:hAnsi="Footlight MT Light"/>
          <w:b/>
          <w:bCs/>
          <w:sz w:val="28"/>
          <w:szCs w:val="28"/>
        </w:rPr>
        <w:t>Elementary School</w:t>
      </w:r>
    </w:p>
    <w:p w14:paraId="1CFCDDBF" w14:textId="77777777" w:rsidR="00DE13F7" w:rsidRDefault="00DE13F7" w:rsidP="00714757">
      <w:pPr>
        <w:jc w:val="center"/>
        <w:rPr>
          <w:rFonts w:ascii="Footlight MT Light" w:hAnsi="Footlight MT Light"/>
          <w:b/>
          <w:sz w:val="28"/>
          <w:szCs w:val="28"/>
        </w:rPr>
      </w:pPr>
      <w:r>
        <w:rPr>
          <w:rFonts w:ascii="Footlight MT Light" w:hAnsi="Footlight MT Light"/>
          <w:b/>
          <w:sz w:val="28"/>
          <w:szCs w:val="28"/>
        </w:rPr>
        <w:t>A School-wide Title I, Part A Educational Community</w:t>
      </w:r>
      <w:r w:rsidR="00225D92">
        <w:rPr>
          <w:rFonts w:ascii="Footlight MT Light" w:hAnsi="Footlight MT Light"/>
          <w:b/>
          <w:sz w:val="28"/>
          <w:szCs w:val="28"/>
        </w:rPr>
        <w:t>*</w:t>
      </w:r>
    </w:p>
    <w:p w14:paraId="2BD3AD8C" w14:textId="77777777" w:rsidR="000B04D3" w:rsidRDefault="000B04D3" w:rsidP="00EB6D42">
      <w:pPr>
        <w:rPr>
          <w:rFonts w:ascii="Footlight MT Light" w:hAnsi="Footlight MT Light"/>
        </w:rPr>
      </w:pPr>
    </w:p>
    <w:p w14:paraId="72B5A06F" w14:textId="63E43A4D" w:rsidR="00DE13F7" w:rsidRPr="002B5FC1" w:rsidRDefault="000E62AA" w:rsidP="00E55444">
      <w:pPr>
        <w:jc w:val="center"/>
        <w:rPr>
          <w:rFonts w:ascii="Footlight MT Light" w:hAnsi="Footlight MT Light"/>
        </w:rPr>
      </w:pPr>
      <w:r w:rsidRPr="3A5C789E">
        <w:rPr>
          <w:rFonts w:ascii="Footlight MT Light" w:hAnsi="Footlight MT Light"/>
        </w:rPr>
        <w:t xml:space="preserve">Date:  </w:t>
      </w:r>
      <w:r w:rsidR="46FF212D" w:rsidRPr="3A5C789E">
        <w:rPr>
          <w:rFonts w:ascii="Footlight MT Light" w:hAnsi="Footlight MT Light"/>
        </w:rPr>
        <w:t xml:space="preserve">August </w:t>
      </w:r>
      <w:r w:rsidR="00D8585E" w:rsidRPr="3A5C789E">
        <w:rPr>
          <w:rFonts w:ascii="Footlight MT Light" w:hAnsi="Footlight MT Light"/>
        </w:rPr>
        <w:t>20</w:t>
      </w:r>
      <w:r w:rsidR="0FD86869" w:rsidRPr="3A5C789E">
        <w:rPr>
          <w:rFonts w:ascii="Footlight MT Light" w:hAnsi="Footlight MT Light"/>
        </w:rPr>
        <w:t>20</w:t>
      </w:r>
    </w:p>
    <w:p w14:paraId="3CD8B497" w14:textId="77777777" w:rsidR="00AD6FBE" w:rsidRDefault="00AD6FBE" w:rsidP="00E55444">
      <w:pPr>
        <w:jc w:val="center"/>
        <w:rPr>
          <w:rFonts w:ascii="Footlight MT Light" w:hAnsi="Footlight MT Light"/>
        </w:rPr>
      </w:pPr>
    </w:p>
    <w:p w14:paraId="6094DED8" w14:textId="77777777" w:rsidR="00E55444" w:rsidRDefault="008D4FB4" w:rsidP="00E55444">
      <w:pPr>
        <w:jc w:val="center"/>
        <w:rPr>
          <w:rFonts w:ascii="Footlight MT Light" w:hAnsi="Footlight MT Light"/>
          <w:b/>
        </w:rPr>
      </w:pPr>
      <w:r w:rsidRPr="77F6856D">
        <w:rPr>
          <w:rFonts w:ascii="Footlight MT Light" w:hAnsi="Footlight MT Light"/>
          <w:b/>
          <w:bCs/>
        </w:rPr>
        <w:t xml:space="preserve">School </w:t>
      </w:r>
      <w:r w:rsidR="00E55444" w:rsidRPr="77F6856D">
        <w:rPr>
          <w:rFonts w:ascii="Footlight MT Light" w:hAnsi="Footlight MT Light"/>
          <w:b/>
          <w:bCs/>
        </w:rPr>
        <w:t>Mission Statement</w:t>
      </w:r>
    </w:p>
    <w:p w14:paraId="13A788BE" w14:textId="3A4A1901" w:rsidR="207D6380" w:rsidRDefault="207D6380" w:rsidP="77F6856D">
      <w:pPr>
        <w:jc w:val="center"/>
      </w:pPr>
      <w:r w:rsidRPr="77F6856D">
        <w:rPr>
          <w:rFonts w:ascii="Footlight MT Light" w:eastAsia="Footlight MT Light" w:hAnsi="Footlight MT Light" w:cs="Footlight MT Light"/>
          <w:color w:val="434343"/>
        </w:rPr>
        <w:t>Our mission is to provide a content-rich, rigorous, safe, and supportive learning environment where all students are held to high expectations to become critical thinkers and responsible citizens.</w:t>
      </w:r>
    </w:p>
    <w:p w14:paraId="69220ABD" w14:textId="10779A48" w:rsidR="77F6856D" w:rsidRDefault="77F6856D" w:rsidP="77F6856D">
      <w:pPr>
        <w:jc w:val="center"/>
        <w:rPr>
          <w:rFonts w:ascii="Footlight MT Light" w:eastAsia="Footlight MT Light" w:hAnsi="Footlight MT Light" w:cs="Footlight MT Light"/>
          <w:color w:val="434343"/>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60"/>
      </w:tblGrid>
      <w:tr w:rsidR="00955F6D" w:rsidRPr="003A2887" w14:paraId="4BF96AC1" w14:textId="77777777" w:rsidTr="77F6856D">
        <w:tc>
          <w:tcPr>
            <w:tcW w:w="10790" w:type="dxa"/>
            <w:gridSpan w:val="2"/>
          </w:tcPr>
          <w:p w14:paraId="725F457B" w14:textId="77777777" w:rsidR="00955F6D" w:rsidRPr="003A2887" w:rsidRDefault="00955F6D" w:rsidP="003A2887">
            <w:pPr>
              <w:ind w:left="360"/>
              <w:jc w:val="center"/>
              <w:rPr>
                <w:rFonts w:ascii="Footlight MT Light" w:hAnsi="Footlight MT Light"/>
                <w:b/>
              </w:rPr>
            </w:pPr>
            <w:r w:rsidRPr="003A2887">
              <w:rPr>
                <w:rFonts w:ascii="Footlight MT Light" w:hAnsi="Footlight MT Light"/>
                <w:b/>
              </w:rPr>
              <w:t>Communication with Parents</w:t>
            </w:r>
            <w:r w:rsidR="006E025B">
              <w:rPr>
                <w:rFonts w:ascii="Footlight MT Light" w:hAnsi="Footlight MT Light"/>
                <w:b/>
              </w:rPr>
              <w:t xml:space="preserve"> and Families</w:t>
            </w:r>
          </w:p>
        </w:tc>
      </w:tr>
      <w:tr w:rsidR="00257E4A" w:rsidRPr="003A2887" w14:paraId="7A6B8672" w14:textId="77777777" w:rsidTr="77F6856D">
        <w:tc>
          <w:tcPr>
            <w:tcW w:w="4230" w:type="dxa"/>
          </w:tcPr>
          <w:p w14:paraId="3A815DAF" w14:textId="77777777" w:rsidR="00257E4A" w:rsidRPr="00FB32CB" w:rsidRDefault="00A57CB3" w:rsidP="00A57CB3">
            <w:pPr>
              <w:numPr>
                <w:ilvl w:val="0"/>
                <w:numId w:val="11"/>
              </w:numPr>
              <w:rPr>
                <w:sz w:val="22"/>
              </w:rPr>
            </w:pPr>
            <w:r w:rsidRPr="00FB32CB">
              <w:rPr>
                <w:sz w:val="22"/>
              </w:rPr>
              <w:t xml:space="preserve"> How we will jointly develop/revise with parents the school Parent and Family Engagement policy/procedures and distribute it to parents of participating children and make available the Parent and Family Engagement policy/procedures to the local community. </w:t>
            </w:r>
          </w:p>
          <w:p w14:paraId="0FF3C7D0" w14:textId="77777777" w:rsidR="00A57CB3" w:rsidRPr="00FB32CB" w:rsidRDefault="00A57CB3" w:rsidP="00A57CB3">
            <w:pPr>
              <w:pStyle w:val="ListParagraph"/>
              <w:ind w:left="0"/>
              <w:rPr>
                <w:rFonts w:ascii="Times New Roman" w:hAnsi="Times New Roman"/>
                <w:i/>
              </w:rPr>
            </w:pPr>
            <w:r w:rsidRPr="00FB32CB">
              <w:rPr>
                <w:rFonts w:ascii="Times New Roman" w:hAnsi="Times New Roman"/>
                <w:i/>
              </w:rPr>
              <w:t>(List actions)</w:t>
            </w:r>
          </w:p>
        </w:tc>
        <w:tc>
          <w:tcPr>
            <w:tcW w:w="6560" w:type="dxa"/>
          </w:tcPr>
          <w:p w14:paraId="164523BF" w14:textId="35A1A525" w:rsidR="00A063E6" w:rsidRDefault="13BBAFE1" w:rsidP="00A063E6">
            <w:pPr>
              <w:rPr>
                <w:rFonts w:ascii="Bookman Old Style" w:hAnsi="Bookman Old Style"/>
                <w:sz w:val="22"/>
                <w:szCs w:val="22"/>
              </w:rPr>
            </w:pPr>
            <w:r w:rsidRPr="77F6856D">
              <w:rPr>
                <w:rFonts w:ascii="Bookman Old Style" w:hAnsi="Bookman Old Style"/>
                <w:sz w:val="22"/>
                <w:szCs w:val="22"/>
              </w:rPr>
              <w:t>The Parent and Family Engagement Plan is reviewed annually at a fall PT</w:t>
            </w:r>
            <w:r w:rsidR="2DB55C5F" w:rsidRPr="77F6856D">
              <w:rPr>
                <w:rFonts w:ascii="Bookman Old Style" w:hAnsi="Bookman Old Style"/>
                <w:sz w:val="22"/>
                <w:szCs w:val="22"/>
              </w:rPr>
              <w:t>G</w:t>
            </w:r>
            <w:r w:rsidRPr="77F6856D">
              <w:rPr>
                <w:rFonts w:ascii="Bookman Old Style" w:hAnsi="Bookman Old Style"/>
                <w:sz w:val="22"/>
                <w:szCs w:val="22"/>
              </w:rPr>
              <w:t xml:space="preserve"> meeting and recorded in the minutes. </w:t>
            </w:r>
          </w:p>
          <w:p w14:paraId="75791E2A" w14:textId="77777777" w:rsidR="00A063E6" w:rsidRDefault="00A063E6" w:rsidP="00A063E6">
            <w:pPr>
              <w:rPr>
                <w:rFonts w:ascii="Bookman Old Style" w:hAnsi="Bookman Old Style"/>
                <w:sz w:val="22"/>
                <w:szCs w:val="22"/>
              </w:rPr>
            </w:pPr>
          </w:p>
          <w:p w14:paraId="428731E9" w14:textId="16D1D34A" w:rsidR="00A063E6" w:rsidRDefault="13BBAFE1" w:rsidP="00A063E6">
            <w:pPr>
              <w:rPr>
                <w:rFonts w:ascii="Bookman Old Style" w:hAnsi="Bookman Old Style"/>
                <w:sz w:val="22"/>
                <w:szCs w:val="22"/>
              </w:rPr>
            </w:pPr>
            <w:r w:rsidRPr="77F6856D">
              <w:rPr>
                <w:rFonts w:ascii="Bookman Old Style" w:hAnsi="Bookman Old Style"/>
                <w:sz w:val="22"/>
                <w:szCs w:val="22"/>
              </w:rPr>
              <w:t>The Parent</w:t>
            </w:r>
            <w:r w:rsidR="0010C2AE" w:rsidRPr="77F6856D">
              <w:rPr>
                <w:rFonts w:ascii="Bookman Old Style" w:hAnsi="Bookman Old Style"/>
                <w:sz w:val="22"/>
                <w:szCs w:val="22"/>
              </w:rPr>
              <w:t>, Teacher and Student</w:t>
            </w:r>
            <w:r w:rsidRPr="77F6856D">
              <w:rPr>
                <w:rFonts w:ascii="Bookman Old Style" w:hAnsi="Bookman Old Style"/>
                <w:sz w:val="22"/>
                <w:szCs w:val="22"/>
              </w:rPr>
              <w:t xml:space="preserve"> Compact are distributed personally to parents by their child’s teacher during</w:t>
            </w:r>
            <w:r w:rsidR="43119651" w:rsidRPr="77F6856D">
              <w:rPr>
                <w:rFonts w:ascii="Bookman Old Style" w:hAnsi="Bookman Old Style"/>
                <w:sz w:val="22"/>
                <w:szCs w:val="22"/>
              </w:rPr>
              <w:t xml:space="preserve"> </w:t>
            </w:r>
            <w:r w:rsidRPr="77F6856D">
              <w:rPr>
                <w:rFonts w:ascii="Bookman Old Style" w:hAnsi="Bookman Old Style"/>
                <w:sz w:val="22"/>
                <w:szCs w:val="22"/>
              </w:rPr>
              <w:t xml:space="preserve">Open House </w:t>
            </w:r>
            <w:r w:rsidR="2636C07B" w:rsidRPr="77F6856D">
              <w:rPr>
                <w:rFonts w:ascii="Bookman Old Style" w:hAnsi="Bookman Old Style"/>
                <w:sz w:val="22"/>
                <w:szCs w:val="22"/>
              </w:rPr>
              <w:t>and are available throughout the year in the lobby.</w:t>
            </w:r>
          </w:p>
          <w:p w14:paraId="57928CD6" w14:textId="77777777" w:rsidR="00A063E6" w:rsidRDefault="00A063E6" w:rsidP="00A063E6">
            <w:pPr>
              <w:rPr>
                <w:rFonts w:ascii="Bookman Old Style" w:hAnsi="Bookman Old Style"/>
                <w:sz w:val="22"/>
                <w:szCs w:val="22"/>
              </w:rPr>
            </w:pPr>
          </w:p>
          <w:p w14:paraId="0FC7AE04" w14:textId="77777777" w:rsidR="0069554B" w:rsidRPr="003A2887" w:rsidRDefault="0069554B" w:rsidP="00A063E6">
            <w:pPr>
              <w:rPr>
                <w:rFonts w:ascii="Footlight MT Light" w:hAnsi="Footlight MT Light"/>
              </w:rPr>
            </w:pPr>
          </w:p>
        </w:tc>
      </w:tr>
      <w:tr w:rsidR="00257E4A" w:rsidRPr="003A2887" w14:paraId="5CA23A83" w14:textId="77777777" w:rsidTr="77F6856D">
        <w:tc>
          <w:tcPr>
            <w:tcW w:w="4230" w:type="dxa"/>
          </w:tcPr>
          <w:p w14:paraId="0A11D00F" w14:textId="77777777" w:rsidR="00A57CB3" w:rsidRPr="00FB32CB" w:rsidRDefault="00A57CB3" w:rsidP="00A57CB3">
            <w:pPr>
              <w:numPr>
                <w:ilvl w:val="0"/>
                <w:numId w:val="11"/>
              </w:numPr>
              <w:rPr>
                <w:sz w:val="22"/>
              </w:rPr>
            </w:pPr>
            <w:r w:rsidRPr="00FB32CB">
              <w:rPr>
                <w:sz w:val="22"/>
              </w:rPr>
              <w:t>How we will inform parents of our school’s participation in Title 1 and explain the requirements and components, and the right of the parents to be involved.</w:t>
            </w:r>
          </w:p>
          <w:p w14:paraId="686780AD" w14:textId="77777777" w:rsidR="00257E4A" w:rsidRPr="00FB32CB" w:rsidRDefault="00A57CB3" w:rsidP="00A57CB3">
            <w:pPr>
              <w:rPr>
                <w:i/>
                <w:sz w:val="22"/>
              </w:rPr>
            </w:pPr>
            <w:r w:rsidRPr="00FB32CB">
              <w:rPr>
                <w:i/>
                <w:sz w:val="22"/>
              </w:rPr>
              <w:t>(Describe when and where the annual meeting will be held)</w:t>
            </w:r>
          </w:p>
        </w:tc>
        <w:tc>
          <w:tcPr>
            <w:tcW w:w="6560" w:type="dxa"/>
          </w:tcPr>
          <w:p w14:paraId="65C053A6" w14:textId="48501862" w:rsidR="00025351" w:rsidRDefault="13BBAFE1" w:rsidP="00A063E6">
            <w:pPr>
              <w:rPr>
                <w:rFonts w:ascii="Footlight MT Light" w:hAnsi="Footlight MT Light"/>
              </w:rPr>
            </w:pPr>
            <w:r w:rsidRPr="77F6856D">
              <w:rPr>
                <w:rFonts w:ascii="Footlight MT Light" w:hAnsi="Footlight MT Light"/>
              </w:rPr>
              <w:t>Title I information and invitation to participate will be communicated to families each fall via the L</w:t>
            </w:r>
            <w:r w:rsidR="65AB529A" w:rsidRPr="77F6856D">
              <w:rPr>
                <w:rFonts w:ascii="Footlight MT Light" w:hAnsi="Footlight MT Light"/>
              </w:rPr>
              <w:t>ongfellow Parent Handbook.</w:t>
            </w:r>
          </w:p>
          <w:p w14:paraId="1E55E93D" w14:textId="77777777" w:rsidR="00A063E6" w:rsidRDefault="00A063E6" w:rsidP="00A063E6">
            <w:pPr>
              <w:rPr>
                <w:rFonts w:ascii="Footlight MT Light" w:hAnsi="Footlight MT Light"/>
              </w:rPr>
            </w:pPr>
          </w:p>
          <w:p w14:paraId="7E82D5AF" w14:textId="56271561" w:rsidR="13BBAFE1" w:rsidRDefault="13BBAFE1" w:rsidP="77F6856D">
            <w:pPr>
              <w:spacing w:line="259" w:lineRule="auto"/>
              <w:rPr>
                <w:rFonts w:ascii="Footlight MT Light" w:hAnsi="Footlight MT Light"/>
              </w:rPr>
            </w:pPr>
            <w:r w:rsidRPr="77F6856D">
              <w:rPr>
                <w:rFonts w:ascii="Footlight MT Light" w:hAnsi="Footlight MT Light"/>
              </w:rPr>
              <w:t xml:space="preserve">Title I information will be presented to families at </w:t>
            </w:r>
            <w:r w:rsidR="45EC1775" w:rsidRPr="77F6856D">
              <w:rPr>
                <w:rFonts w:ascii="Footlight MT Light" w:hAnsi="Footlight MT Light"/>
              </w:rPr>
              <w:t>Open House by the Principal.</w:t>
            </w:r>
          </w:p>
          <w:p w14:paraId="3670B975" w14:textId="62F67B18" w:rsidR="77F6856D" w:rsidRDefault="77F6856D" w:rsidP="77F6856D">
            <w:pPr>
              <w:spacing w:line="259" w:lineRule="auto"/>
              <w:rPr>
                <w:rFonts w:ascii="Footlight MT Light" w:hAnsi="Footlight MT Light"/>
              </w:rPr>
            </w:pPr>
          </w:p>
          <w:p w14:paraId="37705F39" w14:textId="1A448D39" w:rsidR="00A063E6" w:rsidRDefault="00A46909" w:rsidP="00A063E6">
            <w:pPr>
              <w:rPr>
                <w:rFonts w:ascii="Footlight MT Light" w:hAnsi="Footlight MT Light"/>
              </w:rPr>
            </w:pPr>
            <w:r w:rsidRPr="77F6856D">
              <w:rPr>
                <w:rFonts w:ascii="Footlight MT Light" w:hAnsi="Footlight MT Light"/>
              </w:rPr>
              <w:t>The Title</w:t>
            </w:r>
            <w:r w:rsidR="13BBAFE1" w:rsidRPr="77F6856D">
              <w:rPr>
                <w:rFonts w:ascii="Footlight MT Light" w:hAnsi="Footlight MT Light"/>
              </w:rPr>
              <w:t xml:space="preserve"> I parent and Family Engagement Plan and School Parent Compact </w:t>
            </w:r>
            <w:r w:rsidR="4C535CAF" w:rsidRPr="77F6856D">
              <w:rPr>
                <w:rFonts w:ascii="Footlight MT Light" w:hAnsi="Footlight MT Light"/>
              </w:rPr>
              <w:t xml:space="preserve">at Open House and available in the lobby. </w:t>
            </w:r>
          </w:p>
          <w:p w14:paraId="6D01DCC1" w14:textId="77777777" w:rsidR="00A063E6" w:rsidRDefault="00A063E6" w:rsidP="00A063E6">
            <w:pPr>
              <w:rPr>
                <w:rFonts w:ascii="Footlight MT Light" w:hAnsi="Footlight MT Light"/>
              </w:rPr>
            </w:pPr>
          </w:p>
          <w:p w14:paraId="59C76A1C" w14:textId="5E6D3B21" w:rsidR="00A46909" w:rsidRPr="003A2887" w:rsidRDefault="13BBAFE1" w:rsidP="77F6856D">
            <w:pPr>
              <w:rPr>
                <w:rFonts w:ascii="Footlight MT Light" w:hAnsi="Footlight MT Light"/>
              </w:rPr>
            </w:pPr>
            <w:r w:rsidRPr="77F6856D">
              <w:rPr>
                <w:rFonts w:ascii="Footlight MT Light" w:hAnsi="Footlight MT Light"/>
              </w:rPr>
              <w:t xml:space="preserve">The </w:t>
            </w:r>
            <w:r w:rsidR="21402B0A" w:rsidRPr="77F6856D">
              <w:rPr>
                <w:rFonts w:ascii="Footlight MT Light" w:hAnsi="Footlight MT Light"/>
              </w:rPr>
              <w:t xml:space="preserve">Parent, Teacher and Student </w:t>
            </w:r>
            <w:r w:rsidRPr="77F6856D">
              <w:rPr>
                <w:rFonts w:ascii="Footlight MT Light" w:hAnsi="Footlight MT Light"/>
              </w:rPr>
              <w:t xml:space="preserve">Compact is distributed to parents during fall Open </w:t>
            </w:r>
            <w:r w:rsidR="615EAAA2" w:rsidRPr="77F6856D">
              <w:rPr>
                <w:rFonts w:ascii="Footlight MT Light" w:hAnsi="Footlight MT Light"/>
              </w:rPr>
              <w:t>House.</w:t>
            </w:r>
            <w:r w:rsidRPr="77F6856D">
              <w:rPr>
                <w:rFonts w:ascii="Footlight MT Light" w:hAnsi="Footlight MT Light"/>
              </w:rPr>
              <w:t xml:space="preserve"> Additional copies will be available in the office.</w:t>
            </w:r>
          </w:p>
          <w:p w14:paraId="0198C3F5" w14:textId="17D79AE0" w:rsidR="00A46909" w:rsidRPr="003A2887" w:rsidRDefault="00A46909" w:rsidP="77F6856D">
            <w:pPr>
              <w:rPr>
                <w:rFonts w:ascii="Footlight MT Light" w:hAnsi="Footlight MT Light"/>
              </w:rPr>
            </w:pPr>
          </w:p>
        </w:tc>
      </w:tr>
      <w:tr w:rsidR="00257E4A" w:rsidRPr="003A2887" w14:paraId="6F348E53" w14:textId="77777777" w:rsidTr="77F6856D">
        <w:tc>
          <w:tcPr>
            <w:tcW w:w="4230" w:type="dxa"/>
          </w:tcPr>
          <w:p w14:paraId="56AB8962" w14:textId="77777777" w:rsidR="00A57CB3" w:rsidRPr="00FB32CB" w:rsidRDefault="00A57CB3" w:rsidP="00A57CB3">
            <w:pPr>
              <w:numPr>
                <w:ilvl w:val="0"/>
                <w:numId w:val="11"/>
              </w:numPr>
              <w:rPr>
                <w:sz w:val="22"/>
              </w:rPr>
            </w:pPr>
            <w:r w:rsidRPr="00FB32CB">
              <w:rPr>
                <w:sz w:val="22"/>
              </w:rPr>
              <w:t xml:space="preserve">How we will offer flexible meetings, such as meetings in the morning or evening, and provide, with funds provided under this part, transportation, </w:t>
            </w:r>
            <w:proofErr w:type="gramStart"/>
            <w:r w:rsidRPr="00FB32CB">
              <w:rPr>
                <w:sz w:val="22"/>
              </w:rPr>
              <w:t>child care</w:t>
            </w:r>
            <w:proofErr w:type="gramEnd"/>
            <w:r w:rsidRPr="00FB32CB">
              <w:rPr>
                <w:sz w:val="22"/>
              </w:rPr>
              <w:t>, or home visits, as such services related to Parent and Family Engagement.</w:t>
            </w:r>
          </w:p>
          <w:p w14:paraId="0DC25915" w14:textId="77777777" w:rsidR="00A57CB3" w:rsidRPr="00FB32CB" w:rsidRDefault="00A57CB3" w:rsidP="00A57CB3">
            <w:pPr>
              <w:rPr>
                <w:i/>
                <w:sz w:val="22"/>
              </w:rPr>
            </w:pPr>
            <w:r w:rsidRPr="00FB32CB">
              <w:rPr>
                <w:i/>
                <w:sz w:val="22"/>
              </w:rPr>
              <w:t>(Describe how flexibility is provided)</w:t>
            </w:r>
          </w:p>
          <w:p w14:paraId="73E0445B" w14:textId="77777777" w:rsidR="00D8585E" w:rsidRPr="00FB32CB" w:rsidRDefault="00D8585E" w:rsidP="00D8585E">
            <w:pPr>
              <w:rPr>
                <w:sz w:val="22"/>
              </w:rPr>
            </w:pPr>
          </w:p>
        </w:tc>
        <w:tc>
          <w:tcPr>
            <w:tcW w:w="6560" w:type="dxa"/>
          </w:tcPr>
          <w:p w14:paraId="7DAB4D11" w14:textId="78A5F3CA" w:rsidR="00A46909" w:rsidRPr="00675ECA" w:rsidRDefault="00A46909" w:rsidP="00A46909">
            <w:pPr>
              <w:rPr>
                <w:rFonts w:ascii="Bookman Old Style" w:hAnsi="Bookman Old Style"/>
                <w:sz w:val="22"/>
                <w:szCs w:val="22"/>
              </w:rPr>
            </w:pPr>
            <w:r w:rsidRPr="77F6856D">
              <w:rPr>
                <w:rFonts w:ascii="Bookman Old Style" w:hAnsi="Bookman Old Style"/>
                <w:sz w:val="22"/>
                <w:szCs w:val="22"/>
              </w:rPr>
              <w:t>Parent meetings will take place at regularly scheduled monthly PT</w:t>
            </w:r>
            <w:r w:rsidR="356D94DA" w:rsidRPr="77F6856D">
              <w:rPr>
                <w:rFonts w:ascii="Bookman Old Style" w:hAnsi="Bookman Old Style"/>
                <w:sz w:val="22"/>
                <w:szCs w:val="22"/>
              </w:rPr>
              <w:t>G</w:t>
            </w:r>
            <w:r w:rsidRPr="77F6856D">
              <w:rPr>
                <w:rFonts w:ascii="Bookman Old Style" w:hAnsi="Bookman Old Style"/>
                <w:sz w:val="22"/>
                <w:szCs w:val="22"/>
              </w:rPr>
              <w:t xml:space="preserve"> meetings.  The principal will provide information, gather input, and answer questions during the principal’s report.  Free childcare is provided to families at PT</w:t>
            </w:r>
            <w:r w:rsidR="3911F480" w:rsidRPr="77F6856D">
              <w:rPr>
                <w:rFonts w:ascii="Bookman Old Style" w:hAnsi="Bookman Old Style"/>
                <w:sz w:val="22"/>
                <w:szCs w:val="22"/>
              </w:rPr>
              <w:t>G</w:t>
            </w:r>
            <w:r w:rsidRPr="77F6856D">
              <w:rPr>
                <w:rFonts w:ascii="Bookman Old Style" w:hAnsi="Bookman Old Style"/>
                <w:sz w:val="22"/>
                <w:szCs w:val="22"/>
              </w:rPr>
              <w:t xml:space="preserve"> meetings.  </w:t>
            </w:r>
          </w:p>
          <w:p w14:paraId="64A9F618" w14:textId="75563011" w:rsidR="00A46909" w:rsidRPr="00675ECA" w:rsidRDefault="00A46909" w:rsidP="77F6856D">
            <w:pPr>
              <w:rPr>
                <w:rFonts w:ascii="Bookman Old Style" w:hAnsi="Bookman Old Style"/>
              </w:rPr>
            </w:pPr>
          </w:p>
          <w:p w14:paraId="6752D14E" w14:textId="77777777" w:rsidR="00025351" w:rsidRPr="003A2887" w:rsidRDefault="00A46909" w:rsidP="00A46909">
            <w:pPr>
              <w:rPr>
                <w:rFonts w:ascii="Footlight MT Light" w:hAnsi="Footlight MT Light"/>
              </w:rPr>
            </w:pPr>
            <w:r w:rsidRPr="00675ECA">
              <w:rPr>
                <w:rFonts w:ascii="Bookman Old Style" w:hAnsi="Bookman Old Style"/>
                <w:sz w:val="22"/>
                <w:szCs w:val="22"/>
              </w:rPr>
              <w:t>Families are invited to reach out to principal, and other related staff, to request individual meetings if needed.</w:t>
            </w:r>
          </w:p>
        </w:tc>
      </w:tr>
      <w:tr w:rsidR="00A46909" w:rsidRPr="003A2887" w14:paraId="44F5FCAB" w14:textId="77777777" w:rsidTr="77F6856D">
        <w:tc>
          <w:tcPr>
            <w:tcW w:w="4230" w:type="dxa"/>
          </w:tcPr>
          <w:p w14:paraId="4E45030F" w14:textId="77777777" w:rsidR="00A46909" w:rsidRPr="00FB32CB" w:rsidRDefault="00A46909" w:rsidP="00A46909">
            <w:pPr>
              <w:numPr>
                <w:ilvl w:val="0"/>
                <w:numId w:val="11"/>
              </w:numPr>
              <w:rPr>
                <w:sz w:val="22"/>
              </w:rPr>
            </w:pPr>
            <w:r w:rsidRPr="00FB32CB">
              <w:rPr>
                <w:sz w:val="22"/>
              </w:rPr>
              <w:t>Involve parents, in an organized, ongoing, and timely way, in the planning, review, and improvement of the school improvement plan, and the process of the school review and improvement under Section 1116.</w:t>
            </w:r>
          </w:p>
          <w:p w14:paraId="4893287F" w14:textId="77777777" w:rsidR="00A46909" w:rsidRPr="00FB32CB" w:rsidRDefault="00A46909" w:rsidP="00A46909">
            <w:pPr>
              <w:rPr>
                <w:rFonts w:ascii="Footlight MT Light" w:hAnsi="Footlight MT Light"/>
                <w:i/>
                <w:sz w:val="22"/>
              </w:rPr>
            </w:pPr>
            <w:r w:rsidRPr="00FB32CB">
              <w:rPr>
                <w:i/>
                <w:sz w:val="22"/>
              </w:rPr>
              <w:t>(List actions)</w:t>
            </w:r>
          </w:p>
        </w:tc>
        <w:tc>
          <w:tcPr>
            <w:tcW w:w="6560" w:type="dxa"/>
          </w:tcPr>
          <w:p w14:paraId="50856601" w14:textId="39AAA721" w:rsidR="00A46909" w:rsidRDefault="00A46909" w:rsidP="00A46909">
            <w:pPr>
              <w:rPr>
                <w:rFonts w:ascii="Bookman Old Style" w:hAnsi="Bookman Old Style"/>
                <w:sz w:val="22"/>
                <w:szCs w:val="22"/>
              </w:rPr>
            </w:pPr>
            <w:r w:rsidRPr="77F6856D">
              <w:rPr>
                <w:rFonts w:ascii="Bookman Old Style" w:hAnsi="Bookman Old Style"/>
                <w:sz w:val="22"/>
                <w:szCs w:val="22"/>
              </w:rPr>
              <w:t>Representatives from the school’s PT</w:t>
            </w:r>
            <w:r w:rsidR="4EFD302B" w:rsidRPr="77F6856D">
              <w:rPr>
                <w:rFonts w:ascii="Bookman Old Style" w:hAnsi="Bookman Old Style"/>
                <w:sz w:val="22"/>
                <w:szCs w:val="22"/>
              </w:rPr>
              <w:t>G</w:t>
            </w:r>
            <w:r w:rsidRPr="77F6856D">
              <w:rPr>
                <w:rFonts w:ascii="Bookman Old Style" w:hAnsi="Bookman Old Style"/>
                <w:sz w:val="22"/>
                <w:szCs w:val="22"/>
              </w:rPr>
              <w:t xml:space="preserve"> organization participate in writing and reviewing the school’s SIP with representatives of the school’s staff and administration. Changes in the plan are presented at staff meetings, PT</w:t>
            </w:r>
            <w:r w:rsidR="1F883169" w:rsidRPr="77F6856D">
              <w:rPr>
                <w:rFonts w:ascii="Bookman Old Style" w:hAnsi="Bookman Old Style"/>
                <w:sz w:val="22"/>
                <w:szCs w:val="22"/>
              </w:rPr>
              <w:t>G</w:t>
            </w:r>
            <w:r w:rsidRPr="77F6856D">
              <w:rPr>
                <w:rFonts w:ascii="Bookman Old Style" w:hAnsi="Bookman Old Style"/>
                <w:sz w:val="22"/>
                <w:szCs w:val="22"/>
              </w:rPr>
              <w:t xml:space="preserve"> meetings, and are posted on the website. A date in the corner of the SIP notes when the plan last went through a revision.</w:t>
            </w:r>
          </w:p>
          <w:p w14:paraId="28A71459" w14:textId="77777777" w:rsidR="00A46909" w:rsidRPr="00715CEE" w:rsidRDefault="00A46909" w:rsidP="00A46909">
            <w:pPr>
              <w:rPr>
                <w:rFonts w:ascii="Bookman Old Style" w:hAnsi="Bookman Old Style"/>
                <w:sz w:val="22"/>
                <w:szCs w:val="22"/>
              </w:rPr>
            </w:pPr>
          </w:p>
          <w:p w14:paraId="2CC467F6" w14:textId="555427B6" w:rsidR="00A46909" w:rsidRPr="00715CEE" w:rsidRDefault="00A46909" w:rsidP="00A46909">
            <w:pPr>
              <w:rPr>
                <w:rFonts w:ascii="Bookman Old Style" w:hAnsi="Bookman Old Style"/>
                <w:sz w:val="22"/>
                <w:szCs w:val="22"/>
              </w:rPr>
            </w:pPr>
            <w:r w:rsidRPr="77F6856D">
              <w:rPr>
                <w:rFonts w:ascii="Bookman Old Style" w:hAnsi="Bookman Old Style"/>
                <w:sz w:val="22"/>
                <w:szCs w:val="22"/>
              </w:rPr>
              <w:t xml:space="preserve">The SIP, or School Improvement Plan, is reviewed annually by a committee including representatives from the parent community and school staff. Additions or deletions to the </w:t>
            </w:r>
            <w:r w:rsidRPr="77F6856D">
              <w:rPr>
                <w:rFonts w:ascii="Bookman Old Style" w:hAnsi="Bookman Old Style"/>
                <w:sz w:val="22"/>
                <w:szCs w:val="22"/>
              </w:rPr>
              <w:lastRenderedPageBreak/>
              <w:t>plan are made based on student academic data, the school climate survey, a survey of parents sent home every spring, student interests, and school discipline data.</w:t>
            </w:r>
          </w:p>
          <w:p w14:paraId="05D502BD" w14:textId="77777777" w:rsidR="00A46909" w:rsidRPr="00715CEE" w:rsidRDefault="00A46909" w:rsidP="00A46909">
            <w:pPr>
              <w:rPr>
                <w:rFonts w:ascii="Bookman Old Style" w:hAnsi="Bookman Old Style"/>
                <w:sz w:val="22"/>
                <w:szCs w:val="22"/>
              </w:rPr>
            </w:pPr>
          </w:p>
          <w:p w14:paraId="57D6D33E" w14:textId="019E6BD6" w:rsidR="00A46909" w:rsidRPr="00715CEE" w:rsidRDefault="00A46909" w:rsidP="00A46909">
            <w:pPr>
              <w:rPr>
                <w:rFonts w:ascii="Bookman Old Style" w:hAnsi="Bookman Old Style"/>
                <w:sz w:val="22"/>
                <w:szCs w:val="22"/>
              </w:rPr>
            </w:pPr>
            <w:r w:rsidRPr="77F6856D">
              <w:rPr>
                <w:rFonts w:ascii="Bookman Old Style" w:hAnsi="Bookman Old Style"/>
                <w:sz w:val="22"/>
                <w:szCs w:val="22"/>
              </w:rPr>
              <w:t xml:space="preserve">The SIP is written with the 4 components of Title I Programs in mind. Strategies are correlated with Title 1 components and our Comprehensive Needs Assessment and annotated in the SIP plan. </w:t>
            </w:r>
          </w:p>
          <w:p w14:paraId="6772CF68" w14:textId="77777777" w:rsidR="00A46909" w:rsidRPr="00715CEE" w:rsidRDefault="00A46909" w:rsidP="00A46909">
            <w:pPr>
              <w:rPr>
                <w:rFonts w:ascii="Bookman Old Style" w:hAnsi="Bookman Old Style"/>
                <w:sz w:val="22"/>
                <w:szCs w:val="22"/>
              </w:rPr>
            </w:pPr>
          </w:p>
          <w:p w14:paraId="3A8BB979" w14:textId="08A3257D" w:rsidR="00A46909" w:rsidRPr="00715CEE" w:rsidRDefault="00A46909" w:rsidP="00A46909">
            <w:pPr>
              <w:rPr>
                <w:rFonts w:ascii="Bookman Old Style" w:hAnsi="Bookman Old Style"/>
                <w:sz w:val="22"/>
                <w:szCs w:val="22"/>
              </w:rPr>
            </w:pPr>
            <w:r w:rsidRPr="77F6856D">
              <w:rPr>
                <w:rFonts w:ascii="Bookman Old Style" w:hAnsi="Bookman Old Style"/>
                <w:sz w:val="22"/>
                <w:szCs w:val="22"/>
              </w:rPr>
              <w:t>Other grants, funding sources, or special programs are also included in the school SIP plan. All components of plans other than the Title I Program are coded next to each Action Steps included in the plan.</w:t>
            </w:r>
          </w:p>
          <w:p w14:paraId="1D5737FE" w14:textId="77777777" w:rsidR="00A46909" w:rsidRPr="00715CEE" w:rsidRDefault="00A46909" w:rsidP="00A46909">
            <w:pPr>
              <w:rPr>
                <w:rFonts w:ascii="Bookman Old Style" w:hAnsi="Bookman Old Style"/>
                <w:sz w:val="22"/>
                <w:szCs w:val="22"/>
              </w:rPr>
            </w:pPr>
          </w:p>
          <w:p w14:paraId="60B1E3EE" w14:textId="064C07AE" w:rsidR="00A46909" w:rsidRPr="003A2887" w:rsidRDefault="00A46909" w:rsidP="77F6856D">
            <w:pPr>
              <w:rPr>
                <w:rFonts w:ascii="Bookman Old Style" w:hAnsi="Bookman Old Style"/>
                <w:sz w:val="22"/>
                <w:szCs w:val="22"/>
              </w:rPr>
            </w:pPr>
            <w:r w:rsidRPr="77F6856D">
              <w:rPr>
                <w:rFonts w:ascii="Bookman Old Style" w:hAnsi="Bookman Old Style"/>
                <w:sz w:val="22"/>
                <w:szCs w:val="22"/>
              </w:rPr>
              <w:t xml:space="preserve">The SIP is available on the school’s website. </w:t>
            </w:r>
          </w:p>
          <w:p w14:paraId="0BC2A30E" w14:textId="3041C391" w:rsidR="00A46909" w:rsidRPr="003A2887" w:rsidRDefault="00A46909" w:rsidP="77F6856D">
            <w:pPr>
              <w:rPr>
                <w:rFonts w:ascii="Bookman Old Style" w:hAnsi="Bookman Old Style"/>
                <w:sz w:val="22"/>
                <w:szCs w:val="22"/>
              </w:rPr>
            </w:pPr>
          </w:p>
        </w:tc>
      </w:tr>
      <w:tr w:rsidR="00A46909" w:rsidRPr="003A2887" w14:paraId="5393CE0C" w14:textId="77777777" w:rsidTr="77F6856D">
        <w:tc>
          <w:tcPr>
            <w:tcW w:w="4230" w:type="dxa"/>
          </w:tcPr>
          <w:p w14:paraId="2BEB08E2" w14:textId="77777777" w:rsidR="00A46909" w:rsidRPr="00FB32CB" w:rsidRDefault="00A46909" w:rsidP="00A46909">
            <w:pPr>
              <w:numPr>
                <w:ilvl w:val="0"/>
                <w:numId w:val="11"/>
              </w:numPr>
              <w:rPr>
                <w:sz w:val="22"/>
              </w:rPr>
            </w:pPr>
            <w:r w:rsidRPr="00FB32CB">
              <w:rPr>
                <w:sz w:val="22"/>
              </w:rPr>
              <w:lastRenderedPageBreak/>
              <w:t>How we will provide parents—</w:t>
            </w:r>
          </w:p>
          <w:p w14:paraId="72C09AFE" w14:textId="77777777" w:rsidR="00A46909" w:rsidRPr="00FB32CB" w:rsidRDefault="00A46909" w:rsidP="00A46909">
            <w:pPr>
              <w:numPr>
                <w:ilvl w:val="0"/>
                <w:numId w:val="13"/>
              </w:numPr>
              <w:rPr>
                <w:sz w:val="22"/>
              </w:rPr>
            </w:pPr>
            <w:r w:rsidRPr="00FB32CB">
              <w:rPr>
                <w:sz w:val="22"/>
              </w:rPr>
              <w:t>Timely information about Title 1 programs.</w:t>
            </w:r>
          </w:p>
          <w:p w14:paraId="6206FAC2" w14:textId="77777777" w:rsidR="00A46909" w:rsidRPr="00FB32CB" w:rsidRDefault="00A46909" w:rsidP="00A46909">
            <w:pPr>
              <w:numPr>
                <w:ilvl w:val="0"/>
                <w:numId w:val="13"/>
              </w:numPr>
              <w:rPr>
                <w:sz w:val="22"/>
              </w:rPr>
            </w:pPr>
            <w:r w:rsidRPr="00FB32CB">
              <w:rPr>
                <w:sz w:val="22"/>
              </w:rPr>
              <w:t>A description and explanation of the curriculum in use at the school, the forms of academic assessment used to measure student progress, and the proficiency levels students are expected to meet.</w:t>
            </w:r>
          </w:p>
          <w:p w14:paraId="40CEC150" w14:textId="77777777" w:rsidR="00A46909" w:rsidRPr="00FB32CB" w:rsidRDefault="00A46909" w:rsidP="00A46909">
            <w:pPr>
              <w:numPr>
                <w:ilvl w:val="0"/>
                <w:numId w:val="13"/>
              </w:numPr>
              <w:rPr>
                <w:sz w:val="22"/>
              </w:rPr>
            </w:pPr>
            <w:r w:rsidRPr="00FB32CB">
              <w:rPr>
                <w:sz w:val="22"/>
              </w:rPr>
              <w:t xml:space="preserve">If requested by parents, opportunities for regular meetings to formulate suggestions and to participate, as appropriate, in decisions relating to the education of their children, and respond to any such suggestions as soon as practically possible. </w:t>
            </w:r>
          </w:p>
          <w:p w14:paraId="56DAF5EC" w14:textId="77777777" w:rsidR="00A46909" w:rsidRPr="00353586" w:rsidRDefault="00A46909" w:rsidP="00A46909">
            <w:pPr>
              <w:rPr>
                <w:i/>
                <w:sz w:val="22"/>
              </w:rPr>
            </w:pPr>
            <w:r w:rsidRPr="00FB32CB">
              <w:rPr>
                <w:i/>
                <w:sz w:val="22"/>
              </w:rPr>
              <w:t>(List actions)</w:t>
            </w:r>
          </w:p>
        </w:tc>
        <w:tc>
          <w:tcPr>
            <w:tcW w:w="6560" w:type="dxa"/>
          </w:tcPr>
          <w:p w14:paraId="2919531A" w14:textId="2550EF9B" w:rsidR="005E69FA" w:rsidRPr="00715CEE" w:rsidRDefault="54BFAEA7" w:rsidP="005E69FA">
            <w:pPr>
              <w:tabs>
                <w:tab w:val="left" w:pos="5052"/>
              </w:tabs>
              <w:rPr>
                <w:rFonts w:ascii="Bookman Old Style" w:hAnsi="Bookman Old Style"/>
                <w:sz w:val="22"/>
                <w:szCs w:val="22"/>
              </w:rPr>
            </w:pPr>
            <w:r w:rsidRPr="77F6856D">
              <w:rPr>
                <w:rFonts w:ascii="Bookman Old Style" w:hAnsi="Bookman Old Style"/>
                <w:sz w:val="22"/>
                <w:szCs w:val="22"/>
              </w:rPr>
              <w:t>All students are assessed in reading, writing, and math throughout the year. Parents are given a report card of progress in December and June.</w:t>
            </w:r>
          </w:p>
          <w:p w14:paraId="4B95C34B" w14:textId="77777777" w:rsidR="005E69FA" w:rsidRPr="00715CEE" w:rsidRDefault="005E69FA" w:rsidP="005E69FA">
            <w:pPr>
              <w:tabs>
                <w:tab w:val="left" w:pos="5052"/>
              </w:tabs>
              <w:rPr>
                <w:rFonts w:ascii="Bookman Old Style" w:hAnsi="Bookman Old Style"/>
                <w:sz w:val="22"/>
                <w:szCs w:val="22"/>
              </w:rPr>
            </w:pPr>
          </w:p>
          <w:p w14:paraId="4B71EC96" w14:textId="0B1CCA81" w:rsidR="005E69FA" w:rsidRPr="00715CEE" w:rsidRDefault="54BFAEA7" w:rsidP="005E69FA">
            <w:pPr>
              <w:tabs>
                <w:tab w:val="left" w:pos="5052"/>
              </w:tabs>
              <w:rPr>
                <w:rFonts w:ascii="Bookman Old Style" w:hAnsi="Bookman Old Style"/>
                <w:sz w:val="22"/>
                <w:szCs w:val="22"/>
              </w:rPr>
            </w:pPr>
            <w:r w:rsidRPr="77F6856D">
              <w:rPr>
                <w:rFonts w:ascii="Bookman Old Style" w:hAnsi="Bookman Old Style"/>
                <w:sz w:val="22"/>
                <w:szCs w:val="22"/>
              </w:rPr>
              <w:t>Parents are encouraged to keep in close contact with the school if they have concerns about their child’s progress. They may contact the teacher by phone, in person, or by email to arrange a more frequent communication system.</w:t>
            </w:r>
          </w:p>
          <w:p w14:paraId="6C8E1640" w14:textId="77777777" w:rsidR="005E69FA" w:rsidRDefault="005E69FA" w:rsidP="005E69FA">
            <w:pPr>
              <w:rPr>
                <w:rFonts w:ascii="Footlight MT Light" w:hAnsi="Footlight MT Light"/>
              </w:rPr>
            </w:pPr>
          </w:p>
          <w:p w14:paraId="21F87456" w14:textId="77777777" w:rsidR="00A46909" w:rsidRPr="003A2887" w:rsidRDefault="005E69FA" w:rsidP="005E69FA">
            <w:pPr>
              <w:rPr>
                <w:rFonts w:ascii="Footlight MT Light" w:hAnsi="Footlight MT Light"/>
              </w:rPr>
            </w:pPr>
            <w:r>
              <w:rPr>
                <w:rFonts w:ascii="Footlight MT Light" w:hAnsi="Footlight MT Light"/>
              </w:rPr>
              <w:t>Our School offers multiple family literacy and math nights to engage families as partners in educating their children.</w:t>
            </w:r>
          </w:p>
        </w:tc>
      </w:tr>
      <w:tr w:rsidR="005E69FA" w:rsidRPr="003A2887" w14:paraId="0FB11FC3" w14:textId="77777777" w:rsidTr="77F6856D">
        <w:tc>
          <w:tcPr>
            <w:tcW w:w="4230" w:type="dxa"/>
          </w:tcPr>
          <w:p w14:paraId="68549526" w14:textId="77777777" w:rsidR="005E69FA" w:rsidRPr="00FB32CB" w:rsidRDefault="005E69FA" w:rsidP="005E69FA">
            <w:pPr>
              <w:numPr>
                <w:ilvl w:val="0"/>
                <w:numId w:val="11"/>
              </w:numPr>
              <w:rPr>
                <w:rFonts w:ascii="Footlight MT Light" w:hAnsi="Footlight MT Light"/>
                <w:sz w:val="22"/>
              </w:rPr>
            </w:pPr>
            <w:r w:rsidRPr="00FB32CB">
              <w:rPr>
                <w:rFonts w:ascii="Footlight MT Light" w:hAnsi="Footlight MT Light"/>
                <w:sz w:val="22"/>
              </w:rPr>
              <w:t xml:space="preserve">How we </w:t>
            </w:r>
            <w:proofErr w:type="gramStart"/>
            <w:r w:rsidRPr="00FB32CB">
              <w:rPr>
                <w:rFonts w:ascii="Footlight MT Light" w:hAnsi="Footlight MT Light"/>
                <w:sz w:val="22"/>
              </w:rPr>
              <w:t>will shall</w:t>
            </w:r>
            <w:proofErr w:type="gramEnd"/>
            <w:r w:rsidRPr="00FB32CB">
              <w:rPr>
                <w:rFonts w:ascii="Footlight MT Light" w:hAnsi="Footlight MT Light"/>
                <w:sz w:val="22"/>
              </w:rPr>
              <w:t xml:space="preserve"> jointly develop with parents for all children, a school-parent compact that outlines how parents, the entire school staff, and students will share the responsibility for improved student academic achievement.</w:t>
            </w:r>
          </w:p>
          <w:p w14:paraId="0FEAB723" w14:textId="77777777" w:rsidR="005E69FA" w:rsidRPr="00FB32CB" w:rsidRDefault="005E69FA" w:rsidP="005E69FA">
            <w:pPr>
              <w:numPr>
                <w:ilvl w:val="1"/>
                <w:numId w:val="11"/>
              </w:numPr>
              <w:rPr>
                <w:rFonts w:ascii="Footlight MT Light" w:hAnsi="Footlight MT Light"/>
                <w:sz w:val="22"/>
              </w:rPr>
            </w:pPr>
            <w:r w:rsidRPr="00FB32CB">
              <w:rPr>
                <w:rFonts w:ascii="Footlight MT Light" w:hAnsi="Footlight MT Light"/>
                <w:sz w:val="22"/>
              </w:rPr>
              <w:t>How will the compact be shared with families?</w:t>
            </w:r>
          </w:p>
          <w:p w14:paraId="3A807582" w14:textId="77777777" w:rsidR="005E69FA" w:rsidRPr="00FB32CB" w:rsidRDefault="005E69FA" w:rsidP="005E69FA">
            <w:pPr>
              <w:numPr>
                <w:ilvl w:val="1"/>
                <w:numId w:val="11"/>
              </w:numPr>
              <w:rPr>
                <w:rFonts w:ascii="Footlight MT Light" w:hAnsi="Footlight MT Light"/>
                <w:sz w:val="22"/>
              </w:rPr>
            </w:pPr>
            <w:r w:rsidRPr="00FB32CB">
              <w:rPr>
                <w:rFonts w:ascii="Footlight MT Light" w:hAnsi="Footlight MT Light"/>
                <w:sz w:val="22"/>
              </w:rPr>
              <w:t>How we will provide frequent reports to parents on their child’s progress.</w:t>
            </w:r>
          </w:p>
          <w:p w14:paraId="6D28D41D" w14:textId="77777777" w:rsidR="005E69FA" w:rsidRPr="00FB32CB" w:rsidRDefault="005E69FA" w:rsidP="005E69FA">
            <w:pPr>
              <w:numPr>
                <w:ilvl w:val="1"/>
                <w:numId w:val="11"/>
              </w:numPr>
              <w:rPr>
                <w:rFonts w:ascii="Footlight MT Light" w:hAnsi="Footlight MT Light"/>
                <w:sz w:val="22"/>
              </w:rPr>
            </w:pPr>
            <w:r w:rsidRPr="00FB32CB">
              <w:rPr>
                <w:rFonts w:ascii="Footlight MT Light" w:hAnsi="Footlight MT Light"/>
                <w:sz w:val="22"/>
              </w:rPr>
              <w:t>How we will provide parents with reasonable access to staff and opportunities to participate as partners in the education of their child.</w:t>
            </w:r>
          </w:p>
          <w:p w14:paraId="525E5F36" w14:textId="77777777" w:rsidR="005E69FA" w:rsidRPr="00FB32CB" w:rsidRDefault="005E69FA" w:rsidP="005E69FA">
            <w:pPr>
              <w:numPr>
                <w:ilvl w:val="1"/>
                <w:numId w:val="11"/>
              </w:numPr>
              <w:rPr>
                <w:rFonts w:ascii="Footlight MT Light" w:hAnsi="Footlight MT Light"/>
                <w:sz w:val="22"/>
              </w:rPr>
            </w:pPr>
            <w:r w:rsidRPr="00FB32CB">
              <w:rPr>
                <w:rFonts w:ascii="Footlight MT Light" w:hAnsi="Footlight MT Light"/>
                <w:sz w:val="22"/>
              </w:rPr>
              <w:t xml:space="preserve">Provide for regular two-way meaningful communication between families and school staff and to the extent practical, in a language the family can </w:t>
            </w:r>
            <w:proofErr w:type="gramStart"/>
            <w:r w:rsidRPr="00FB32CB">
              <w:rPr>
                <w:rFonts w:ascii="Footlight MT Light" w:hAnsi="Footlight MT Light"/>
                <w:sz w:val="22"/>
              </w:rPr>
              <w:t>understand</w:t>
            </w:r>
            <w:proofErr w:type="gramEnd"/>
          </w:p>
          <w:p w14:paraId="09776C11" w14:textId="77777777" w:rsidR="005E69FA" w:rsidRPr="00FB32CB" w:rsidRDefault="005E69FA" w:rsidP="005E69FA">
            <w:pPr>
              <w:rPr>
                <w:rFonts w:ascii="Footlight MT Light" w:hAnsi="Footlight MT Light"/>
                <w:sz w:val="22"/>
              </w:rPr>
            </w:pPr>
          </w:p>
        </w:tc>
        <w:tc>
          <w:tcPr>
            <w:tcW w:w="6560" w:type="dxa"/>
          </w:tcPr>
          <w:p w14:paraId="45798CA9" w14:textId="151326A2" w:rsidR="005E69FA" w:rsidRPr="005E69FA" w:rsidRDefault="609F5D42" w:rsidP="005E69FA">
            <w:pPr>
              <w:rPr>
                <w:rFonts w:ascii="Bookman Old Style" w:hAnsi="Bookman Old Style"/>
                <w:sz w:val="22"/>
                <w:szCs w:val="22"/>
              </w:rPr>
            </w:pPr>
            <w:r w:rsidRPr="77F6856D">
              <w:rPr>
                <w:rFonts w:ascii="Bookman Old Style" w:hAnsi="Bookman Old Style"/>
                <w:sz w:val="22"/>
                <w:szCs w:val="22"/>
              </w:rPr>
              <w:t>Parent,</w:t>
            </w:r>
            <w:r w:rsidR="54BFAEA7" w:rsidRPr="77F6856D">
              <w:rPr>
                <w:rFonts w:ascii="Bookman Old Style" w:hAnsi="Bookman Old Style"/>
                <w:sz w:val="22"/>
                <w:szCs w:val="22"/>
              </w:rPr>
              <w:t xml:space="preserve"> </w:t>
            </w:r>
            <w:r w:rsidRPr="77F6856D">
              <w:rPr>
                <w:rFonts w:ascii="Bookman Old Style" w:hAnsi="Bookman Old Style"/>
                <w:sz w:val="22"/>
                <w:szCs w:val="22"/>
              </w:rPr>
              <w:t xml:space="preserve">Teacher and Student </w:t>
            </w:r>
            <w:r w:rsidR="54BFAEA7" w:rsidRPr="77F6856D">
              <w:rPr>
                <w:rFonts w:ascii="Bookman Old Style" w:hAnsi="Bookman Old Style"/>
                <w:sz w:val="22"/>
                <w:szCs w:val="22"/>
              </w:rPr>
              <w:t>Compact will be reviewed annually at a fall PT</w:t>
            </w:r>
            <w:r w:rsidR="343B630E" w:rsidRPr="77F6856D">
              <w:rPr>
                <w:rFonts w:ascii="Bookman Old Style" w:hAnsi="Bookman Old Style"/>
                <w:sz w:val="22"/>
                <w:szCs w:val="22"/>
              </w:rPr>
              <w:t>G</w:t>
            </w:r>
            <w:r w:rsidR="54BFAEA7" w:rsidRPr="77F6856D">
              <w:rPr>
                <w:rFonts w:ascii="Bookman Old Style" w:hAnsi="Bookman Old Style"/>
                <w:sz w:val="22"/>
                <w:szCs w:val="22"/>
              </w:rPr>
              <w:t xml:space="preserve"> meeting and recorded in minutes.  </w:t>
            </w:r>
          </w:p>
          <w:p w14:paraId="631609FB" w14:textId="77777777" w:rsidR="005E69FA" w:rsidRPr="005E69FA" w:rsidRDefault="005E69FA" w:rsidP="005E69FA">
            <w:pPr>
              <w:rPr>
                <w:rFonts w:ascii="Bookman Old Style" w:hAnsi="Bookman Old Style"/>
                <w:sz w:val="22"/>
                <w:szCs w:val="22"/>
              </w:rPr>
            </w:pPr>
          </w:p>
          <w:p w14:paraId="5F89D32D" w14:textId="1983AB26" w:rsidR="005E69FA" w:rsidRPr="005E69FA" w:rsidRDefault="3F605C87" w:rsidP="005E69FA">
            <w:pPr>
              <w:rPr>
                <w:rFonts w:ascii="Bookman Old Style" w:hAnsi="Bookman Old Style"/>
                <w:sz w:val="22"/>
                <w:szCs w:val="22"/>
              </w:rPr>
            </w:pPr>
            <w:r w:rsidRPr="77F6856D">
              <w:rPr>
                <w:rFonts w:ascii="Bookman Old Style" w:hAnsi="Bookman Old Style"/>
                <w:sz w:val="22"/>
                <w:szCs w:val="22"/>
              </w:rPr>
              <w:t xml:space="preserve">Parent, Teacher, and Student </w:t>
            </w:r>
            <w:r w:rsidR="54BFAEA7" w:rsidRPr="77F6856D">
              <w:rPr>
                <w:rFonts w:ascii="Bookman Old Style" w:hAnsi="Bookman Old Style"/>
                <w:sz w:val="22"/>
                <w:szCs w:val="22"/>
              </w:rPr>
              <w:t xml:space="preserve">Compact will be placed on the school website. </w:t>
            </w:r>
          </w:p>
          <w:p w14:paraId="45773BE4" w14:textId="77777777" w:rsidR="005E69FA" w:rsidRPr="005E69FA" w:rsidRDefault="54BFAEA7" w:rsidP="005E69FA">
            <w:pPr>
              <w:rPr>
                <w:rFonts w:ascii="Bookman Old Style" w:hAnsi="Bookman Old Style"/>
                <w:sz w:val="22"/>
                <w:szCs w:val="22"/>
              </w:rPr>
            </w:pPr>
            <w:r w:rsidRPr="77F6856D">
              <w:rPr>
                <w:rFonts w:ascii="Bookman Old Style" w:hAnsi="Bookman Old Style"/>
                <w:sz w:val="22"/>
                <w:szCs w:val="22"/>
              </w:rPr>
              <w:t xml:space="preserve"> </w:t>
            </w:r>
          </w:p>
          <w:p w14:paraId="0A416BCE" w14:textId="1A793656" w:rsidR="005E69FA" w:rsidRPr="005E69FA" w:rsidRDefault="4BD36F25" w:rsidP="77F6856D">
            <w:pPr>
              <w:rPr>
                <w:rFonts w:ascii="Bookman Old Style" w:hAnsi="Bookman Old Style"/>
                <w:sz w:val="22"/>
                <w:szCs w:val="22"/>
              </w:rPr>
            </w:pPr>
            <w:r w:rsidRPr="77F6856D">
              <w:rPr>
                <w:rFonts w:ascii="Bookman Old Style" w:hAnsi="Bookman Old Style"/>
                <w:sz w:val="22"/>
                <w:szCs w:val="22"/>
              </w:rPr>
              <w:t>Parent, Teacher, and Student Compact</w:t>
            </w:r>
            <w:r w:rsidR="54BFAEA7" w:rsidRPr="77F6856D">
              <w:rPr>
                <w:rFonts w:ascii="Bookman Old Style" w:hAnsi="Bookman Old Style"/>
                <w:sz w:val="22"/>
                <w:szCs w:val="22"/>
              </w:rPr>
              <w:t xml:space="preserve"> will be shared during fall Open House or </w:t>
            </w:r>
            <w:r w:rsidR="287FC342" w:rsidRPr="77F6856D">
              <w:rPr>
                <w:rFonts w:ascii="Bookman Old Style" w:hAnsi="Bookman Old Style"/>
                <w:sz w:val="22"/>
                <w:szCs w:val="22"/>
              </w:rPr>
              <w:t>October</w:t>
            </w:r>
            <w:r w:rsidR="54BFAEA7" w:rsidRPr="77F6856D">
              <w:rPr>
                <w:rFonts w:ascii="Bookman Old Style" w:hAnsi="Bookman Old Style"/>
                <w:sz w:val="22"/>
                <w:szCs w:val="22"/>
              </w:rPr>
              <w:t xml:space="preserve"> conferences. Copies will be made available in the office.  </w:t>
            </w:r>
          </w:p>
          <w:p w14:paraId="0AD16660" w14:textId="77777777" w:rsidR="005E69FA" w:rsidRPr="005E69FA" w:rsidRDefault="005E69FA" w:rsidP="005E69FA">
            <w:pPr>
              <w:rPr>
                <w:rFonts w:ascii="Bookman Old Style" w:hAnsi="Bookman Old Style"/>
                <w:sz w:val="22"/>
                <w:szCs w:val="22"/>
              </w:rPr>
            </w:pPr>
          </w:p>
          <w:p w14:paraId="2B7630A7" w14:textId="7782DEE3" w:rsidR="005E69FA" w:rsidRPr="005E69FA" w:rsidRDefault="54BFAEA7" w:rsidP="005E69FA">
            <w:pPr>
              <w:rPr>
                <w:rFonts w:ascii="Bookman Old Style" w:hAnsi="Bookman Old Style"/>
                <w:sz w:val="22"/>
                <w:szCs w:val="22"/>
              </w:rPr>
            </w:pPr>
            <w:r w:rsidRPr="77F6856D">
              <w:rPr>
                <w:rFonts w:ascii="Bookman Old Style" w:hAnsi="Bookman Old Style"/>
                <w:sz w:val="22"/>
                <w:szCs w:val="22"/>
              </w:rPr>
              <w:t xml:space="preserve">Parents will receive ongoing updates on their child’s progress from teachers throughout the year. Updates will be provided informally on an ongoing individual basis. Families will receive formal progress reports each </w:t>
            </w:r>
            <w:r w:rsidR="0026E2E4" w:rsidRPr="77F6856D">
              <w:rPr>
                <w:rFonts w:ascii="Bookman Old Style" w:hAnsi="Bookman Old Style"/>
                <w:sz w:val="22"/>
                <w:szCs w:val="22"/>
              </w:rPr>
              <w:t>semester</w:t>
            </w:r>
            <w:r w:rsidRPr="77F6856D">
              <w:rPr>
                <w:rFonts w:ascii="Bookman Old Style" w:hAnsi="Bookman Old Style"/>
                <w:sz w:val="22"/>
                <w:szCs w:val="22"/>
              </w:rPr>
              <w:t>. They will receive a formal update on their child’s progress during twice yearly conferences</w:t>
            </w:r>
            <w:r w:rsidR="3C0DA36D" w:rsidRPr="77F6856D">
              <w:rPr>
                <w:rFonts w:ascii="Bookman Old Style" w:hAnsi="Bookman Old Style"/>
                <w:sz w:val="22"/>
                <w:szCs w:val="22"/>
              </w:rPr>
              <w:t>.</w:t>
            </w:r>
          </w:p>
          <w:p w14:paraId="63EAA036" w14:textId="32E18B5A" w:rsidR="77F6856D" w:rsidRDefault="77F6856D" w:rsidP="77F6856D">
            <w:pPr>
              <w:rPr>
                <w:rFonts w:ascii="Bookman Old Style" w:hAnsi="Bookman Old Style"/>
                <w:sz w:val="22"/>
                <w:szCs w:val="22"/>
              </w:rPr>
            </w:pPr>
          </w:p>
          <w:p w14:paraId="7035348E" w14:textId="325AA010" w:rsidR="005E69FA" w:rsidRPr="005E69FA" w:rsidRDefault="54BFAEA7" w:rsidP="005E69FA">
            <w:pPr>
              <w:rPr>
                <w:rFonts w:ascii="Bookman Old Style" w:hAnsi="Bookman Old Style" w:cs="Footlight MT Light"/>
                <w:color w:val="000000"/>
                <w:sz w:val="22"/>
                <w:szCs w:val="22"/>
              </w:rPr>
            </w:pPr>
            <w:r w:rsidRPr="77F6856D">
              <w:rPr>
                <w:rFonts w:ascii="Bookman Old Style" w:hAnsi="Bookman Old Style"/>
                <w:sz w:val="22"/>
                <w:szCs w:val="22"/>
              </w:rPr>
              <w:t xml:space="preserve">Staff provide families with contact information. Families are encouraged to connect with teachers via email, phone, or in person. </w:t>
            </w:r>
            <w:r w:rsidRPr="77F6856D">
              <w:rPr>
                <w:rFonts w:ascii="Bookman Old Style" w:hAnsi="Bookman Old Style" w:cs="Footlight MT Light"/>
                <w:color w:val="000000" w:themeColor="text1"/>
                <w:sz w:val="22"/>
                <w:szCs w:val="22"/>
              </w:rPr>
              <w:t xml:space="preserve">Staff members will return phone calls and emails as soon as possible, preferably within 24 hours.  </w:t>
            </w:r>
          </w:p>
          <w:p w14:paraId="442E2D23" w14:textId="77777777" w:rsidR="005E69FA" w:rsidRPr="005E69FA" w:rsidRDefault="005E69FA" w:rsidP="005E69FA">
            <w:pPr>
              <w:rPr>
                <w:rFonts w:ascii="Bookman Old Style" w:hAnsi="Bookman Old Style"/>
                <w:sz w:val="22"/>
                <w:szCs w:val="22"/>
              </w:rPr>
            </w:pPr>
          </w:p>
          <w:p w14:paraId="3A8673CD" w14:textId="783D6F77" w:rsidR="005E69FA" w:rsidRPr="005E69FA" w:rsidRDefault="54BFAEA7" w:rsidP="005E69FA">
            <w:pPr>
              <w:rPr>
                <w:rFonts w:ascii="Bookman Old Style" w:hAnsi="Bookman Old Style"/>
                <w:sz w:val="22"/>
                <w:szCs w:val="22"/>
              </w:rPr>
            </w:pPr>
            <w:r w:rsidRPr="77F6856D">
              <w:rPr>
                <w:rFonts w:ascii="Bookman Old Style" w:hAnsi="Bookman Old Style"/>
                <w:sz w:val="22"/>
                <w:szCs w:val="22"/>
              </w:rPr>
              <w:lastRenderedPageBreak/>
              <w:t>The B</w:t>
            </w:r>
            <w:r w:rsidR="079F5E3E" w:rsidRPr="77F6856D">
              <w:rPr>
                <w:rFonts w:ascii="Bookman Old Style" w:hAnsi="Bookman Old Style"/>
                <w:sz w:val="22"/>
                <w:szCs w:val="22"/>
              </w:rPr>
              <w:t>lackboard Messenger</w:t>
            </w:r>
            <w:r w:rsidRPr="77F6856D">
              <w:rPr>
                <w:rFonts w:ascii="Bookman Old Style" w:hAnsi="Bookman Old Style"/>
                <w:sz w:val="22"/>
                <w:szCs w:val="22"/>
              </w:rPr>
              <w:t xml:space="preserve"> system will be utilized to communicate with all families regarding events by phone through a recorded message. </w:t>
            </w:r>
          </w:p>
          <w:p w14:paraId="53156261" w14:textId="77777777" w:rsidR="005E69FA" w:rsidRPr="005E69FA" w:rsidRDefault="005E69FA" w:rsidP="005E69FA">
            <w:pPr>
              <w:rPr>
                <w:rFonts w:ascii="Bookman Old Style" w:hAnsi="Bookman Old Style"/>
                <w:sz w:val="22"/>
                <w:szCs w:val="22"/>
              </w:rPr>
            </w:pPr>
            <w:r w:rsidRPr="005E69FA">
              <w:rPr>
                <w:rFonts w:ascii="Bookman Old Style" w:hAnsi="Bookman Old Style"/>
                <w:sz w:val="22"/>
                <w:szCs w:val="22"/>
              </w:rPr>
              <w:t xml:space="preserve"> </w:t>
            </w:r>
          </w:p>
          <w:p w14:paraId="766BF415" w14:textId="77777777" w:rsidR="005E69FA" w:rsidRPr="005E69FA" w:rsidRDefault="005E69FA" w:rsidP="005E69FA">
            <w:pPr>
              <w:rPr>
                <w:rFonts w:ascii="Bookman Old Style" w:hAnsi="Bookman Old Style"/>
                <w:sz w:val="22"/>
                <w:szCs w:val="22"/>
              </w:rPr>
            </w:pPr>
            <w:r w:rsidRPr="005E69FA">
              <w:rPr>
                <w:rFonts w:ascii="Bookman Old Style" w:hAnsi="Bookman Old Style"/>
                <w:sz w:val="22"/>
                <w:szCs w:val="22"/>
              </w:rPr>
              <w:t xml:space="preserve">Families are invited to volunteer in classrooms and/or schedule a time to visit classrooms.  </w:t>
            </w:r>
          </w:p>
          <w:p w14:paraId="267FC975" w14:textId="77777777" w:rsidR="005E69FA" w:rsidRPr="005E69FA" w:rsidRDefault="005E69FA" w:rsidP="005E69FA">
            <w:pPr>
              <w:rPr>
                <w:rFonts w:ascii="Bookman Old Style" w:hAnsi="Bookman Old Style"/>
                <w:sz w:val="22"/>
                <w:szCs w:val="22"/>
              </w:rPr>
            </w:pPr>
          </w:p>
          <w:p w14:paraId="0F6062DA" w14:textId="77777777" w:rsidR="005E69FA" w:rsidRPr="005E69FA" w:rsidRDefault="005E69FA" w:rsidP="005E69FA">
            <w:pPr>
              <w:rPr>
                <w:rFonts w:ascii="Bookman Old Style" w:hAnsi="Bookman Old Style" w:cs="Footlight MT Light"/>
                <w:color w:val="000000"/>
                <w:sz w:val="22"/>
                <w:szCs w:val="22"/>
              </w:rPr>
            </w:pPr>
            <w:r w:rsidRPr="005E69FA">
              <w:rPr>
                <w:rFonts w:ascii="Bookman Old Style" w:hAnsi="Bookman Old Style"/>
                <w:sz w:val="22"/>
                <w:szCs w:val="22"/>
              </w:rPr>
              <w:t>Parents may request meetings via email, phone, or in person.</w:t>
            </w:r>
            <w:r w:rsidRPr="005E69FA">
              <w:rPr>
                <w:rFonts w:ascii="Bookman Old Style" w:hAnsi="Bookman Old Style" w:cs="Footlight MT Light"/>
                <w:color w:val="000000"/>
                <w:sz w:val="22"/>
                <w:szCs w:val="22"/>
              </w:rPr>
              <w:t xml:space="preserve">  Appropriate staff will respond and attend requested parent meetings.  </w:t>
            </w:r>
          </w:p>
          <w:p w14:paraId="7FBCF466" w14:textId="77777777" w:rsidR="005E69FA" w:rsidRPr="005E69FA" w:rsidRDefault="005E69FA" w:rsidP="005E69FA">
            <w:pPr>
              <w:rPr>
                <w:rFonts w:ascii="Bookman Old Style" w:hAnsi="Bookman Old Style"/>
                <w:sz w:val="22"/>
                <w:szCs w:val="22"/>
              </w:rPr>
            </w:pPr>
          </w:p>
          <w:p w14:paraId="40ED7B46" w14:textId="7205CC66" w:rsidR="005E69FA" w:rsidRPr="005E69FA" w:rsidRDefault="54BFAEA7" w:rsidP="77F6856D">
            <w:pPr>
              <w:rPr>
                <w:rFonts w:ascii="Bookman Old Style" w:hAnsi="Bookman Old Style" w:cs="Footlight MT Light"/>
                <w:color w:val="000000" w:themeColor="text1"/>
                <w:sz w:val="22"/>
                <w:szCs w:val="22"/>
              </w:rPr>
            </w:pPr>
            <w:r w:rsidRPr="77F6856D">
              <w:rPr>
                <w:rFonts w:ascii="Bookman Old Style" w:hAnsi="Bookman Old Style" w:cs="Footlight MT Light"/>
                <w:color w:val="000000" w:themeColor="text1"/>
                <w:sz w:val="22"/>
                <w:szCs w:val="22"/>
              </w:rPr>
              <w:t>When attending conferences, parents are encouraged to actively participate in decisions regarding interventions on behalf of their children.</w:t>
            </w:r>
          </w:p>
          <w:p w14:paraId="719EFCFA" w14:textId="77777777" w:rsidR="005E69FA" w:rsidRPr="005E69FA" w:rsidRDefault="005E69FA" w:rsidP="005E69FA">
            <w:pPr>
              <w:rPr>
                <w:rFonts w:ascii="Bookman Old Style" w:hAnsi="Bookman Old Style"/>
                <w:sz w:val="22"/>
                <w:szCs w:val="22"/>
              </w:rPr>
            </w:pPr>
          </w:p>
          <w:p w14:paraId="7B5BE6C5" w14:textId="77777777" w:rsidR="005E69FA" w:rsidRPr="005E69FA" w:rsidRDefault="005E69FA" w:rsidP="005E69FA">
            <w:pPr>
              <w:rPr>
                <w:rFonts w:ascii="Bookman Old Style" w:hAnsi="Bookman Old Style"/>
                <w:sz w:val="22"/>
                <w:szCs w:val="22"/>
              </w:rPr>
            </w:pPr>
            <w:r w:rsidRPr="005E69FA">
              <w:rPr>
                <w:rFonts w:ascii="Bookman Old Style" w:hAnsi="Bookman Old Style" w:cs="Footlight MT Light"/>
                <w:color w:val="000000"/>
                <w:sz w:val="22"/>
                <w:szCs w:val="22"/>
              </w:rPr>
              <w:t xml:space="preserve">The school utilizes district interpreters as needed to provide language translations during conferences and for written communications.  </w:t>
            </w:r>
            <w:r w:rsidRPr="005E69FA">
              <w:rPr>
                <w:rFonts w:ascii="Bookman Old Style" w:hAnsi="Bookman Old Style"/>
                <w:sz w:val="22"/>
                <w:szCs w:val="22"/>
              </w:rPr>
              <w:t>Staff are encouraged to access interpreters and/or the Language Line as needed to communicate with families throughout the year.</w:t>
            </w:r>
          </w:p>
        </w:tc>
      </w:tr>
      <w:tr w:rsidR="005E69FA" w:rsidRPr="003A2887" w14:paraId="2A4096C9" w14:textId="77777777" w:rsidTr="77F6856D">
        <w:tc>
          <w:tcPr>
            <w:tcW w:w="4230" w:type="dxa"/>
          </w:tcPr>
          <w:p w14:paraId="191C29A0" w14:textId="77777777" w:rsidR="005E69FA" w:rsidRPr="00FB32CB" w:rsidRDefault="005E69FA" w:rsidP="005E69FA">
            <w:pPr>
              <w:numPr>
                <w:ilvl w:val="0"/>
                <w:numId w:val="11"/>
              </w:numPr>
              <w:rPr>
                <w:rFonts w:ascii="Footlight MT Light" w:hAnsi="Footlight MT Light"/>
                <w:sz w:val="22"/>
              </w:rPr>
            </w:pPr>
            <w:r w:rsidRPr="00FB32CB">
              <w:rPr>
                <w:rFonts w:ascii="Footlight MT Light" w:hAnsi="Footlight MT Light"/>
                <w:sz w:val="22"/>
              </w:rPr>
              <w:lastRenderedPageBreak/>
              <w:t>How we will assist parents in understanding challenging state standards and how to monitor their child’s progress in partnership with the school</w:t>
            </w:r>
          </w:p>
        </w:tc>
        <w:tc>
          <w:tcPr>
            <w:tcW w:w="6560" w:type="dxa"/>
          </w:tcPr>
          <w:p w14:paraId="687591ED" w14:textId="77777777" w:rsidR="005E69FA" w:rsidRPr="00715CEE" w:rsidRDefault="005E69FA" w:rsidP="005E69FA">
            <w:pPr>
              <w:rPr>
                <w:rFonts w:ascii="Bookman Old Style" w:hAnsi="Bookman Old Style"/>
                <w:sz w:val="22"/>
                <w:szCs w:val="22"/>
              </w:rPr>
            </w:pPr>
            <w:r w:rsidRPr="00715CEE">
              <w:rPr>
                <w:rFonts w:ascii="Bookman Old Style" w:hAnsi="Bookman Old Style"/>
                <w:sz w:val="22"/>
                <w:szCs w:val="22"/>
              </w:rPr>
              <w:t>In addition to report cards, s</w:t>
            </w:r>
            <w:r>
              <w:rPr>
                <w:rFonts w:ascii="Bookman Old Style" w:hAnsi="Bookman Old Style"/>
                <w:sz w:val="22"/>
                <w:szCs w:val="22"/>
              </w:rPr>
              <w:t>tudents’ Washington State Smarter Balanced test scores are sent home each fall</w:t>
            </w:r>
            <w:r w:rsidRPr="00715CEE">
              <w:rPr>
                <w:rFonts w:ascii="Bookman Old Style" w:hAnsi="Bookman Old Style"/>
                <w:sz w:val="22"/>
                <w:szCs w:val="22"/>
              </w:rPr>
              <w:t xml:space="preserve">.  This measure of student achievement is reported for reading, writing, </w:t>
            </w:r>
            <w:r>
              <w:rPr>
                <w:rFonts w:ascii="Bookman Old Style" w:hAnsi="Bookman Old Style"/>
                <w:sz w:val="22"/>
                <w:szCs w:val="22"/>
              </w:rPr>
              <w:t>and math. Students in 5</w:t>
            </w:r>
            <w:r w:rsidRPr="00CB5424">
              <w:rPr>
                <w:rFonts w:ascii="Bookman Old Style" w:hAnsi="Bookman Old Style"/>
                <w:sz w:val="22"/>
                <w:szCs w:val="22"/>
                <w:vertAlign w:val="superscript"/>
              </w:rPr>
              <w:t>th</w:t>
            </w:r>
            <w:r>
              <w:rPr>
                <w:rFonts w:ascii="Bookman Old Style" w:hAnsi="Bookman Old Style"/>
                <w:sz w:val="22"/>
                <w:szCs w:val="22"/>
              </w:rPr>
              <w:t xml:space="preserve"> grade complete the Washington Assessment of Student Learning in </w:t>
            </w:r>
            <w:r w:rsidRPr="00715CEE">
              <w:rPr>
                <w:rFonts w:ascii="Bookman Old Style" w:hAnsi="Bookman Old Style"/>
                <w:sz w:val="22"/>
                <w:szCs w:val="22"/>
              </w:rPr>
              <w:t>science.</w:t>
            </w:r>
          </w:p>
          <w:p w14:paraId="016C10C9" w14:textId="3A5ECE09" w:rsidR="005E69FA" w:rsidRPr="00715CEE" w:rsidRDefault="54BFAEA7" w:rsidP="005E69FA">
            <w:pPr>
              <w:rPr>
                <w:rFonts w:ascii="Bookman Old Style" w:hAnsi="Bookman Old Style"/>
                <w:sz w:val="22"/>
                <w:szCs w:val="22"/>
              </w:rPr>
            </w:pPr>
            <w:r w:rsidRPr="77F6856D">
              <w:rPr>
                <w:rFonts w:ascii="Bookman Old Style" w:hAnsi="Bookman Old Style"/>
                <w:sz w:val="22"/>
                <w:szCs w:val="22"/>
              </w:rPr>
              <w:t>School newsletters are sent home from the office each month with general school-wide news. At least once a month each classroom sends room specific news</w:t>
            </w:r>
            <w:r w:rsidR="26B1E3D8" w:rsidRPr="77F6856D">
              <w:rPr>
                <w:rFonts w:ascii="Bookman Old Style" w:hAnsi="Bookman Old Style"/>
                <w:sz w:val="22"/>
                <w:szCs w:val="22"/>
              </w:rPr>
              <w:t>.</w:t>
            </w:r>
            <w:r w:rsidRPr="77F6856D">
              <w:rPr>
                <w:rFonts w:ascii="Bookman Old Style" w:hAnsi="Bookman Old Style"/>
                <w:sz w:val="22"/>
                <w:szCs w:val="22"/>
              </w:rPr>
              <w:t xml:space="preserve"> Teachers include their contact information on each edition. </w:t>
            </w:r>
          </w:p>
          <w:p w14:paraId="29CCA0C6" w14:textId="77777777" w:rsidR="005E69FA" w:rsidRPr="003A2887" w:rsidRDefault="005E69FA" w:rsidP="005E69FA">
            <w:pPr>
              <w:rPr>
                <w:rFonts w:ascii="Footlight MT Light" w:hAnsi="Footlight MT Light"/>
                <w:color w:val="FF00FF"/>
              </w:rPr>
            </w:pPr>
          </w:p>
        </w:tc>
      </w:tr>
      <w:tr w:rsidR="005E69FA" w:rsidRPr="003A2887" w14:paraId="0F64F63D" w14:textId="77777777" w:rsidTr="77F6856D">
        <w:tc>
          <w:tcPr>
            <w:tcW w:w="4230" w:type="dxa"/>
          </w:tcPr>
          <w:p w14:paraId="0AE56D9C" w14:textId="77777777" w:rsidR="005E69FA" w:rsidRPr="00FB32CB" w:rsidRDefault="005E69FA" w:rsidP="005E69FA">
            <w:pPr>
              <w:numPr>
                <w:ilvl w:val="0"/>
                <w:numId w:val="11"/>
              </w:numPr>
              <w:rPr>
                <w:rFonts w:ascii="Footlight MT Light" w:hAnsi="Footlight MT Light"/>
                <w:sz w:val="22"/>
              </w:rPr>
            </w:pPr>
            <w:r w:rsidRPr="00FB32CB">
              <w:rPr>
                <w:rFonts w:ascii="Footlight MT Light" w:hAnsi="Footlight MT Light"/>
                <w:sz w:val="22"/>
              </w:rPr>
              <w:t>How we will provide materials and training to help parents work with their children in partnership with the school</w:t>
            </w:r>
          </w:p>
        </w:tc>
        <w:tc>
          <w:tcPr>
            <w:tcW w:w="6560" w:type="dxa"/>
          </w:tcPr>
          <w:p w14:paraId="1EAAA791" w14:textId="4D536740" w:rsidR="005E69FA" w:rsidRDefault="54BFAEA7" w:rsidP="005E69FA">
            <w:pPr>
              <w:rPr>
                <w:rFonts w:ascii="Bookman Old Style" w:hAnsi="Bookman Old Style"/>
                <w:sz w:val="22"/>
                <w:szCs w:val="22"/>
              </w:rPr>
            </w:pPr>
            <w:r w:rsidRPr="77F6856D">
              <w:rPr>
                <w:rFonts w:ascii="Bookman Old Style" w:hAnsi="Bookman Old Style"/>
                <w:sz w:val="22"/>
                <w:szCs w:val="22"/>
              </w:rPr>
              <w:t>Parents are invited to school to conference directly with their child’s teacher about academic and social progress</w:t>
            </w:r>
            <w:r w:rsidR="7E43B3BB" w:rsidRPr="77F6856D">
              <w:rPr>
                <w:rFonts w:ascii="Bookman Old Style" w:hAnsi="Bookman Old Style"/>
                <w:sz w:val="22"/>
                <w:szCs w:val="22"/>
              </w:rPr>
              <w:t xml:space="preserve"> twice during the year.</w:t>
            </w:r>
            <w:r w:rsidRPr="77F6856D">
              <w:rPr>
                <w:rFonts w:ascii="Bookman Old Style" w:hAnsi="Bookman Old Style"/>
                <w:sz w:val="22"/>
                <w:szCs w:val="22"/>
              </w:rPr>
              <w:t xml:space="preserve"> </w:t>
            </w:r>
            <w:r w:rsidR="6476D883" w:rsidRPr="77F6856D">
              <w:rPr>
                <w:rFonts w:ascii="Bookman Old Style" w:hAnsi="Bookman Old Style"/>
                <w:sz w:val="22"/>
                <w:szCs w:val="22"/>
              </w:rPr>
              <w:t xml:space="preserve">Discussions and materials for how parents can support their child at home are given during this time. </w:t>
            </w:r>
            <w:r w:rsidRPr="77F6856D">
              <w:rPr>
                <w:rFonts w:ascii="Bookman Old Style" w:hAnsi="Bookman Old Style"/>
                <w:sz w:val="22"/>
                <w:szCs w:val="22"/>
              </w:rPr>
              <w:t>Additional meetings can be scheduled on an as-needed basis to keep communication open and available for families.</w:t>
            </w:r>
          </w:p>
          <w:p w14:paraId="31E90DCD" w14:textId="463A8824" w:rsidR="77F6856D" w:rsidRDefault="77F6856D" w:rsidP="77F6856D">
            <w:pPr>
              <w:rPr>
                <w:rFonts w:ascii="Bookman Old Style" w:hAnsi="Bookman Old Style"/>
                <w:sz w:val="22"/>
                <w:szCs w:val="22"/>
              </w:rPr>
            </w:pPr>
          </w:p>
          <w:p w14:paraId="13EB361D" w14:textId="77777777" w:rsidR="0054542C" w:rsidRPr="00715CEE" w:rsidRDefault="0054542C" w:rsidP="005E69FA">
            <w:pPr>
              <w:rPr>
                <w:rFonts w:ascii="Bookman Old Style" w:hAnsi="Bookman Old Style"/>
                <w:sz w:val="22"/>
                <w:szCs w:val="22"/>
              </w:rPr>
            </w:pPr>
            <w:r>
              <w:rPr>
                <w:rFonts w:ascii="Bookman Old Style" w:hAnsi="Bookman Old Style"/>
                <w:sz w:val="22"/>
                <w:szCs w:val="22"/>
              </w:rPr>
              <w:t>In addition, parents are invited to participate in a variety of family engagement events throughout the year that provide materials and skills needed to support student academic progress.</w:t>
            </w:r>
          </w:p>
          <w:p w14:paraId="4187BCDB" w14:textId="77777777" w:rsidR="005E69FA" w:rsidRPr="003A2887" w:rsidRDefault="005E69FA" w:rsidP="005E69FA">
            <w:pPr>
              <w:ind w:left="720"/>
              <w:rPr>
                <w:rFonts w:ascii="Footlight MT Light" w:hAnsi="Footlight MT Light"/>
              </w:rPr>
            </w:pPr>
          </w:p>
        </w:tc>
      </w:tr>
    </w:tbl>
    <w:p w14:paraId="2F4747B2" w14:textId="77777777" w:rsidR="0025252F" w:rsidRDefault="0025252F" w:rsidP="0054542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70CB" w:rsidRPr="003A2887" w14:paraId="58A920A6" w14:textId="77777777" w:rsidTr="003A2887">
        <w:tc>
          <w:tcPr>
            <w:tcW w:w="11016" w:type="dxa"/>
          </w:tcPr>
          <w:p w14:paraId="5C9640B8" w14:textId="77777777" w:rsidR="001F70CB" w:rsidRPr="003A2887" w:rsidRDefault="001F70CB" w:rsidP="003A2887">
            <w:pPr>
              <w:ind w:left="360"/>
              <w:jc w:val="center"/>
              <w:rPr>
                <w:rFonts w:ascii="Footlight MT Light" w:hAnsi="Footlight MT Light"/>
                <w:b/>
              </w:rPr>
            </w:pPr>
            <w:r w:rsidRPr="003A2887">
              <w:rPr>
                <w:rFonts w:ascii="Footlight MT Light" w:hAnsi="Footlight MT Light"/>
                <w:b/>
              </w:rPr>
              <w:t>Title I</w:t>
            </w:r>
          </w:p>
          <w:p w14:paraId="0B3DB082" w14:textId="77777777" w:rsidR="001F70CB" w:rsidRPr="003A2887" w:rsidRDefault="001F70CB" w:rsidP="003A2887">
            <w:pPr>
              <w:ind w:left="360"/>
              <w:jc w:val="center"/>
              <w:rPr>
                <w:rFonts w:ascii="Footlight MT Light" w:hAnsi="Footlight MT Light"/>
                <w:b/>
              </w:rPr>
            </w:pPr>
            <w:r w:rsidRPr="003A2887">
              <w:rPr>
                <w:rFonts w:ascii="Footlight MT Light" w:hAnsi="Footlight MT Light"/>
                <w:b/>
              </w:rPr>
              <w:t>Parent Involvement</w:t>
            </w:r>
            <w:r w:rsidR="00F53B43" w:rsidRPr="003A2887">
              <w:rPr>
                <w:rFonts w:ascii="Footlight MT Light" w:hAnsi="Footlight MT Light"/>
                <w:b/>
              </w:rPr>
              <w:t>/Communication</w:t>
            </w:r>
            <w:r w:rsidRPr="003A2887">
              <w:rPr>
                <w:rFonts w:ascii="Footlight MT Light" w:hAnsi="Footlight MT Light"/>
                <w:b/>
              </w:rPr>
              <w:t xml:space="preserve"> Opportunities Throughout the Year</w:t>
            </w:r>
          </w:p>
        </w:tc>
      </w:tr>
    </w:tbl>
    <w:p w14:paraId="6B566DB3" w14:textId="77777777" w:rsidR="002F12F0" w:rsidRPr="00C70A1C" w:rsidRDefault="002F12F0" w:rsidP="00E903CF">
      <w:pPr>
        <w:rPr>
          <w:rFonts w:ascii="Footlight MT Light" w:hAnsi="Footlight MT Light"/>
          <w:b/>
        </w:rPr>
      </w:pPr>
    </w:p>
    <w:p w14:paraId="6DBB4D5B" w14:textId="77777777" w:rsidR="002F12F0" w:rsidRPr="00C70A1C" w:rsidRDefault="00C70A1C" w:rsidP="00C70A1C">
      <w:pPr>
        <w:rPr>
          <w:rFonts w:ascii="Footlight MT Light" w:hAnsi="Footlight MT Light"/>
          <w:b/>
        </w:rPr>
      </w:pPr>
      <w:r w:rsidRPr="00C70A1C">
        <w:rPr>
          <w:rFonts w:ascii="Footlight MT Light" w:hAnsi="Footlight MT Light"/>
          <w:b/>
        </w:rPr>
        <w:t>Daily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54542C" w:rsidRPr="0054542C" w14:paraId="127B85F0" w14:textId="77777777" w:rsidTr="77F6856D">
        <w:trPr>
          <w:trHeight w:val="530"/>
        </w:trPr>
        <w:tc>
          <w:tcPr>
            <w:tcW w:w="3540" w:type="dxa"/>
          </w:tcPr>
          <w:p w14:paraId="45939A76" w14:textId="77777777" w:rsidR="0054542C" w:rsidRPr="0054542C" w:rsidRDefault="00D41618" w:rsidP="0054542C">
            <w:pPr>
              <w:jc w:val="both"/>
              <w:rPr>
                <w:rFonts w:ascii="Bookman Old Style" w:hAnsi="Bookman Old Style"/>
              </w:rPr>
            </w:pPr>
            <w:r>
              <w:rPr>
                <w:rFonts w:ascii="Bookman Old Style" w:hAnsi="Bookman Old Style"/>
              </w:rPr>
              <w:t>Home C</w:t>
            </w:r>
            <w:r w:rsidR="0054542C" w:rsidRPr="0054542C">
              <w:rPr>
                <w:rFonts w:ascii="Bookman Old Style" w:hAnsi="Bookman Old Style"/>
              </w:rPr>
              <w:t xml:space="preserve">ommunication </w:t>
            </w:r>
          </w:p>
          <w:p w14:paraId="4A998B31" w14:textId="77777777" w:rsidR="0054542C" w:rsidRPr="0054542C" w:rsidRDefault="0054542C" w:rsidP="0054542C">
            <w:pPr>
              <w:jc w:val="both"/>
              <w:rPr>
                <w:rFonts w:ascii="Bookman Old Style" w:hAnsi="Bookman Old Style"/>
              </w:rPr>
            </w:pPr>
          </w:p>
        </w:tc>
        <w:tc>
          <w:tcPr>
            <w:tcW w:w="7250" w:type="dxa"/>
          </w:tcPr>
          <w:p w14:paraId="7F7DA6F8" w14:textId="77777777" w:rsidR="0054542C" w:rsidRPr="0054542C" w:rsidRDefault="00353586" w:rsidP="0054542C">
            <w:pPr>
              <w:rPr>
                <w:rFonts w:ascii="Bookman Old Style" w:hAnsi="Bookman Old Style"/>
              </w:rPr>
            </w:pPr>
            <w:r>
              <w:rPr>
                <w:rFonts w:ascii="Bookman Old Style" w:hAnsi="Bookman Old Style"/>
              </w:rPr>
              <w:t xml:space="preserve">Monday Folders </w:t>
            </w:r>
            <w:r w:rsidR="0054542C" w:rsidRPr="0054542C">
              <w:rPr>
                <w:rFonts w:ascii="Bookman Old Style" w:hAnsi="Bookman Old Style"/>
              </w:rPr>
              <w:t>are sent home</w:t>
            </w:r>
            <w:r>
              <w:rPr>
                <w:rFonts w:ascii="Bookman Old Style" w:hAnsi="Bookman Old Style"/>
              </w:rPr>
              <w:t xml:space="preserve"> each Monday in grades K-6 and AVID</w:t>
            </w:r>
            <w:r w:rsidR="0054542C" w:rsidRPr="0054542C">
              <w:rPr>
                <w:rFonts w:ascii="Bookman Old Style" w:hAnsi="Bookman Old Style"/>
              </w:rPr>
              <w:t xml:space="preserve"> </w:t>
            </w:r>
            <w:r>
              <w:rPr>
                <w:rFonts w:ascii="Bookman Old Style" w:hAnsi="Bookman Old Style"/>
              </w:rPr>
              <w:t>binders are sent home daily in grades 3-6</w:t>
            </w:r>
            <w:r w:rsidR="0054542C" w:rsidRPr="0054542C">
              <w:rPr>
                <w:rFonts w:ascii="Bookman Old Style" w:hAnsi="Bookman Old Style"/>
              </w:rPr>
              <w:t xml:space="preserve"> with school communications and homework.  AVID binders and planners will be used in grades 3-6.  Students are expected to share planner nightly and families are expected to sign planner each night.</w:t>
            </w:r>
          </w:p>
        </w:tc>
      </w:tr>
      <w:tr w:rsidR="0054542C" w:rsidRPr="0054542C" w14:paraId="6DAD861A" w14:textId="77777777" w:rsidTr="77F6856D">
        <w:trPr>
          <w:trHeight w:val="530"/>
        </w:trPr>
        <w:tc>
          <w:tcPr>
            <w:tcW w:w="3540" w:type="dxa"/>
          </w:tcPr>
          <w:p w14:paraId="27CDF5D2" w14:textId="77777777" w:rsidR="0054542C" w:rsidRDefault="00D41618" w:rsidP="0054542C">
            <w:pPr>
              <w:jc w:val="both"/>
              <w:rPr>
                <w:rFonts w:ascii="Bookman Old Style" w:hAnsi="Bookman Old Style"/>
              </w:rPr>
            </w:pPr>
            <w:r>
              <w:rPr>
                <w:rFonts w:ascii="Bookman Old Style" w:hAnsi="Bookman Old Style"/>
              </w:rPr>
              <w:lastRenderedPageBreak/>
              <w:t xml:space="preserve">Family </w:t>
            </w:r>
            <w:r w:rsidR="00353586">
              <w:rPr>
                <w:rFonts w:ascii="Bookman Old Style" w:hAnsi="Bookman Old Style"/>
              </w:rPr>
              <w:t>Involvement</w:t>
            </w:r>
          </w:p>
          <w:p w14:paraId="235C4485" w14:textId="77777777" w:rsidR="00353586" w:rsidRPr="0054542C" w:rsidRDefault="00353586" w:rsidP="0054542C">
            <w:pPr>
              <w:jc w:val="both"/>
              <w:rPr>
                <w:rFonts w:ascii="Bookman Old Style" w:hAnsi="Bookman Old Style"/>
              </w:rPr>
            </w:pPr>
            <w:r>
              <w:rPr>
                <w:rFonts w:ascii="Bookman Old Style" w:hAnsi="Bookman Old Style"/>
              </w:rPr>
              <w:t>Calendar</w:t>
            </w:r>
          </w:p>
        </w:tc>
        <w:tc>
          <w:tcPr>
            <w:tcW w:w="7250" w:type="dxa"/>
          </w:tcPr>
          <w:p w14:paraId="25BD63E1" w14:textId="6A5A134E" w:rsidR="0054542C" w:rsidRPr="0054542C" w:rsidRDefault="6476D883" w:rsidP="0054542C">
            <w:pPr>
              <w:jc w:val="both"/>
              <w:rPr>
                <w:rFonts w:ascii="Bookman Old Style" w:hAnsi="Bookman Old Style"/>
              </w:rPr>
            </w:pPr>
            <w:r w:rsidRPr="77F6856D">
              <w:rPr>
                <w:rFonts w:ascii="Bookman Old Style" w:hAnsi="Bookman Old Style"/>
              </w:rPr>
              <w:t>Yearlong calendar is sent home in Beginning of the Year Packet.  Important ca</w:t>
            </w:r>
            <w:r w:rsidR="05CC9B59" w:rsidRPr="77F6856D">
              <w:rPr>
                <w:rFonts w:ascii="Bookman Old Style" w:hAnsi="Bookman Old Style"/>
              </w:rPr>
              <w:t>lendar dates are posted on L</w:t>
            </w:r>
            <w:r w:rsidR="7146AEC8" w:rsidRPr="77F6856D">
              <w:rPr>
                <w:rFonts w:ascii="Bookman Old Style" w:hAnsi="Bookman Old Style"/>
              </w:rPr>
              <w:t>ongfellow</w:t>
            </w:r>
            <w:r w:rsidR="73EB9F86" w:rsidRPr="77F6856D">
              <w:rPr>
                <w:rFonts w:ascii="Bookman Old Style" w:hAnsi="Bookman Old Style"/>
              </w:rPr>
              <w:t>’s</w:t>
            </w:r>
            <w:r w:rsidRPr="77F6856D">
              <w:rPr>
                <w:rFonts w:ascii="Bookman Old Style" w:hAnsi="Bookman Old Style"/>
              </w:rPr>
              <w:t xml:space="preserve"> website.</w:t>
            </w:r>
          </w:p>
        </w:tc>
      </w:tr>
      <w:tr w:rsidR="0054542C" w:rsidRPr="0054542C" w14:paraId="226D0FAC" w14:textId="77777777" w:rsidTr="77F6856D">
        <w:trPr>
          <w:trHeight w:val="530"/>
        </w:trPr>
        <w:tc>
          <w:tcPr>
            <w:tcW w:w="3540" w:type="dxa"/>
          </w:tcPr>
          <w:p w14:paraId="34FE8BB5" w14:textId="77777777" w:rsidR="0054542C" w:rsidRPr="0054542C" w:rsidRDefault="0054542C" w:rsidP="0054542C">
            <w:pPr>
              <w:jc w:val="both"/>
              <w:rPr>
                <w:rFonts w:ascii="Bookman Old Style" w:hAnsi="Bookman Old Style"/>
              </w:rPr>
            </w:pPr>
            <w:r w:rsidRPr="0054542C">
              <w:rPr>
                <w:rFonts w:ascii="Bookman Old Style" w:hAnsi="Bookman Old Style"/>
              </w:rPr>
              <w:t>Volunteering</w:t>
            </w:r>
          </w:p>
        </w:tc>
        <w:tc>
          <w:tcPr>
            <w:tcW w:w="7250" w:type="dxa"/>
          </w:tcPr>
          <w:p w14:paraId="244266C3" w14:textId="5348D7A6" w:rsidR="0054542C" w:rsidRPr="0054542C" w:rsidRDefault="73EB9F86" w:rsidP="0054542C">
            <w:pPr>
              <w:rPr>
                <w:rFonts w:ascii="Bookman Old Style" w:hAnsi="Bookman Old Style"/>
              </w:rPr>
            </w:pPr>
            <w:r w:rsidRPr="77F6856D">
              <w:rPr>
                <w:rFonts w:ascii="Bookman Old Style" w:hAnsi="Bookman Old Style"/>
              </w:rPr>
              <w:t>O</w:t>
            </w:r>
            <w:r w:rsidR="6476D883" w:rsidRPr="77F6856D">
              <w:rPr>
                <w:rFonts w:ascii="Bookman Old Style" w:hAnsi="Bookman Old Style"/>
              </w:rPr>
              <w:t>pportunities for volunteers</w:t>
            </w:r>
            <w:r w:rsidRPr="77F6856D">
              <w:rPr>
                <w:rFonts w:ascii="Bookman Old Style" w:hAnsi="Bookman Old Style"/>
              </w:rPr>
              <w:t xml:space="preserve"> are provided</w:t>
            </w:r>
            <w:r w:rsidR="6476D883" w:rsidRPr="77F6856D">
              <w:rPr>
                <w:rFonts w:ascii="Bookman Old Style" w:hAnsi="Bookman Old Style"/>
              </w:rPr>
              <w:t xml:space="preserve"> to work on school wide projects that will support teachers and students.</w:t>
            </w:r>
            <w:r w:rsidRPr="77F6856D">
              <w:rPr>
                <w:rFonts w:ascii="Bookman Old Style" w:hAnsi="Bookman Old Style"/>
              </w:rPr>
              <w:t xml:space="preserve"> We also have Volunteers read with students.</w:t>
            </w:r>
          </w:p>
        </w:tc>
      </w:tr>
      <w:tr w:rsidR="0054542C" w:rsidRPr="0054542C" w14:paraId="6E95B0F8" w14:textId="77777777" w:rsidTr="77F6856D">
        <w:trPr>
          <w:trHeight w:val="530"/>
        </w:trPr>
        <w:tc>
          <w:tcPr>
            <w:tcW w:w="3540" w:type="dxa"/>
          </w:tcPr>
          <w:p w14:paraId="4CFF023D" w14:textId="79E48F04" w:rsidR="0054542C" w:rsidRPr="0054542C" w:rsidRDefault="05CC9B59" w:rsidP="0054542C">
            <w:pPr>
              <w:rPr>
                <w:rFonts w:ascii="Bookman Old Style" w:hAnsi="Bookman Old Style"/>
              </w:rPr>
            </w:pPr>
            <w:r w:rsidRPr="77F6856D">
              <w:rPr>
                <w:rFonts w:ascii="Bookman Old Style" w:hAnsi="Bookman Old Style"/>
              </w:rPr>
              <w:t>L</w:t>
            </w:r>
            <w:r w:rsidR="737B6174" w:rsidRPr="77F6856D">
              <w:rPr>
                <w:rFonts w:ascii="Bookman Old Style" w:hAnsi="Bookman Old Style"/>
              </w:rPr>
              <w:t>ongfellow</w:t>
            </w:r>
            <w:r w:rsidR="6476D883" w:rsidRPr="77F6856D">
              <w:rPr>
                <w:rFonts w:ascii="Bookman Old Style" w:hAnsi="Bookman Old Style"/>
              </w:rPr>
              <w:t xml:space="preserve"> website </w:t>
            </w:r>
          </w:p>
        </w:tc>
        <w:tc>
          <w:tcPr>
            <w:tcW w:w="7250" w:type="dxa"/>
          </w:tcPr>
          <w:p w14:paraId="6E05C64F" w14:textId="77777777" w:rsidR="0054542C" w:rsidRPr="0054542C" w:rsidRDefault="0054542C" w:rsidP="0054542C">
            <w:pPr>
              <w:rPr>
                <w:rFonts w:ascii="Bookman Old Style" w:hAnsi="Bookman Old Style"/>
              </w:rPr>
            </w:pPr>
            <w:r w:rsidRPr="0054542C">
              <w:rPr>
                <w:rFonts w:ascii="Bookman Old Style" w:hAnsi="Bookman Old Style"/>
              </w:rPr>
              <w:t>Provides information regarding school events, important information, and classroom updates.</w:t>
            </w:r>
          </w:p>
        </w:tc>
      </w:tr>
    </w:tbl>
    <w:p w14:paraId="7FB30610" w14:textId="77777777" w:rsidR="002F12F0" w:rsidRPr="0054542C" w:rsidRDefault="002F12F0" w:rsidP="00E55444">
      <w:pPr>
        <w:jc w:val="center"/>
        <w:rPr>
          <w:rFonts w:ascii="Bookman Old Style" w:hAnsi="Bookman Old Style"/>
        </w:rPr>
      </w:pPr>
    </w:p>
    <w:p w14:paraId="11FC8A47" w14:textId="77777777" w:rsidR="00C70A1C" w:rsidRPr="0054542C" w:rsidRDefault="00C70A1C" w:rsidP="00C70A1C">
      <w:pPr>
        <w:rPr>
          <w:rFonts w:ascii="Bookman Old Style" w:hAnsi="Bookman Old Style"/>
          <w:b/>
        </w:rPr>
      </w:pPr>
      <w:r w:rsidRPr="0054542C">
        <w:rPr>
          <w:rFonts w:ascii="Bookman Old Style" w:hAnsi="Bookman Old Style"/>
          <w:b/>
        </w:rPr>
        <w:t>Weekly</w:t>
      </w:r>
      <w:r w:rsidR="00E903CF" w:rsidRPr="0054542C">
        <w:rPr>
          <w:rFonts w:ascii="Bookman Old Style" w:hAnsi="Bookman Old Style"/>
          <w:b/>
        </w:rPr>
        <w:t>/Ongoing</w:t>
      </w:r>
      <w:r w:rsidRPr="0054542C">
        <w:rPr>
          <w:rFonts w:ascii="Bookman Old Style" w:hAnsi="Bookman Old Style"/>
          <w:b/>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54542C" w:rsidRPr="0054542C" w14:paraId="3A0A17DA" w14:textId="77777777" w:rsidTr="77F6856D">
        <w:trPr>
          <w:trHeight w:val="323"/>
        </w:trPr>
        <w:tc>
          <w:tcPr>
            <w:tcW w:w="3540" w:type="dxa"/>
          </w:tcPr>
          <w:p w14:paraId="7735B445" w14:textId="77777777" w:rsidR="0054542C" w:rsidRDefault="00710CA8" w:rsidP="0054542C">
            <w:pPr>
              <w:jc w:val="both"/>
              <w:rPr>
                <w:rFonts w:ascii="Bookman Old Style" w:hAnsi="Bookman Old Style" w:cs="Footlight MT Light"/>
                <w:color w:val="000000"/>
              </w:rPr>
            </w:pPr>
            <w:r>
              <w:rPr>
                <w:rFonts w:ascii="Bookman Old Style" w:hAnsi="Bookman Old Style" w:cs="Footlight MT Light"/>
                <w:color w:val="000000"/>
              </w:rPr>
              <w:t xml:space="preserve">Staff </w:t>
            </w:r>
            <w:r w:rsidR="0054542C" w:rsidRPr="0054542C">
              <w:rPr>
                <w:rFonts w:ascii="Bookman Old Style" w:hAnsi="Bookman Old Style" w:cs="Footlight MT Light"/>
                <w:color w:val="000000"/>
              </w:rPr>
              <w:t>Newsle</w:t>
            </w:r>
            <w:r>
              <w:rPr>
                <w:rFonts w:ascii="Bookman Old Style" w:hAnsi="Bookman Old Style" w:cs="Footlight MT Light"/>
                <w:color w:val="000000"/>
              </w:rPr>
              <w:t>tters and</w:t>
            </w:r>
          </w:p>
          <w:p w14:paraId="6251AA2F" w14:textId="77777777" w:rsidR="00710CA8" w:rsidRPr="0054542C" w:rsidRDefault="00710CA8" w:rsidP="0054542C">
            <w:pPr>
              <w:jc w:val="both"/>
              <w:rPr>
                <w:rFonts w:ascii="Bookman Old Style" w:hAnsi="Bookman Old Style"/>
                <w:b/>
              </w:rPr>
            </w:pPr>
            <w:r>
              <w:rPr>
                <w:rFonts w:ascii="Bookman Old Style" w:hAnsi="Bookman Old Style" w:cs="Footlight MT Light"/>
                <w:color w:val="000000"/>
              </w:rPr>
              <w:t>Websites</w:t>
            </w:r>
          </w:p>
        </w:tc>
        <w:tc>
          <w:tcPr>
            <w:tcW w:w="7250" w:type="dxa"/>
          </w:tcPr>
          <w:p w14:paraId="71FAB54C" w14:textId="77777777" w:rsidR="0054542C" w:rsidRPr="0054542C" w:rsidRDefault="00710CA8" w:rsidP="0054542C">
            <w:pPr>
              <w:jc w:val="both"/>
              <w:rPr>
                <w:rFonts w:ascii="Bookman Old Style" w:hAnsi="Bookman Old Style"/>
                <w:b/>
              </w:rPr>
            </w:pPr>
            <w:r>
              <w:rPr>
                <w:rFonts w:ascii="Bookman Old Style" w:hAnsi="Bookman Old Style" w:cs="Footlight MT Light"/>
                <w:color w:val="000000"/>
              </w:rPr>
              <w:t>Provide</w:t>
            </w:r>
            <w:r w:rsidR="0054542C" w:rsidRPr="0054542C">
              <w:rPr>
                <w:rFonts w:ascii="Bookman Old Style" w:hAnsi="Bookman Old Style" w:cs="Footlight MT Light"/>
                <w:color w:val="000000"/>
              </w:rPr>
              <w:t xml:space="preserve"> information specific for each staff member’s classroom and/or program.</w:t>
            </w:r>
          </w:p>
        </w:tc>
      </w:tr>
      <w:tr w:rsidR="0054542C" w:rsidRPr="0054542C" w14:paraId="1E8D145E" w14:textId="77777777" w:rsidTr="77F6856D">
        <w:trPr>
          <w:trHeight w:val="323"/>
        </w:trPr>
        <w:tc>
          <w:tcPr>
            <w:tcW w:w="3540" w:type="dxa"/>
          </w:tcPr>
          <w:p w14:paraId="3041C7C2" w14:textId="77777777" w:rsidR="0054542C" w:rsidRPr="0054542C" w:rsidRDefault="0054542C" w:rsidP="0054542C">
            <w:pPr>
              <w:jc w:val="both"/>
              <w:rPr>
                <w:rFonts w:ascii="Bookman Old Style" w:hAnsi="Bookman Old Style"/>
                <w:b/>
              </w:rPr>
            </w:pPr>
            <w:r w:rsidRPr="0054542C">
              <w:rPr>
                <w:rFonts w:ascii="Bookman Old Style" w:hAnsi="Bookman Old Style" w:cs="Footlight MT Light"/>
                <w:color w:val="000000"/>
              </w:rPr>
              <w:t>In-Person Communications</w:t>
            </w:r>
          </w:p>
        </w:tc>
        <w:tc>
          <w:tcPr>
            <w:tcW w:w="7250" w:type="dxa"/>
          </w:tcPr>
          <w:p w14:paraId="669934D7" w14:textId="0A2FF9D1" w:rsidR="0054542C" w:rsidRPr="0054542C" w:rsidRDefault="6476D883" w:rsidP="77F6856D">
            <w:pPr>
              <w:jc w:val="both"/>
              <w:rPr>
                <w:rFonts w:ascii="Bookman Old Style" w:hAnsi="Bookman Old Style"/>
                <w:b/>
                <w:bCs/>
              </w:rPr>
            </w:pPr>
            <w:r w:rsidRPr="77F6856D">
              <w:rPr>
                <w:rFonts w:ascii="Bookman Old Style" w:hAnsi="Bookman Old Style" w:cs="Footlight MT Light"/>
                <w:color w:val="000000" w:themeColor="text1"/>
              </w:rPr>
              <w:t>Staff meet with parents dur</w:t>
            </w:r>
            <w:r w:rsidR="05CC9B59" w:rsidRPr="77F6856D">
              <w:rPr>
                <w:rFonts w:ascii="Bookman Old Style" w:hAnsi="Bookman Old Style" w:cs="Footlight MT Light"/>
                <w:color w:val="000000" w:themeColor="text1"/>
              </w:rPr>
              <w:t>ing fall Open House</w:t>
            </w:r>
            <w:r w:rsidRPr="77F6856D">
              <w:rPr>
                <w:rFonts w:ascii="Bookman Old Style" w:hAnsi="Bookman Old Style" w:cs="Footlight MT Light"/>
                <w:color w:val="000000" w:themeColor="text1"/>
              </w:rPr>
              <w:t xml:space="preserve">, </w:t>
            </w:r>
            <w:proofErr w:type="gramStart"/>
            <w:r w:rsidR="4160D0F4" w:rsidRPr="77F6856D">
              <w:rPr>
                <w:rFonts w:ascii="Bookman Old Style" w:hAnsi="Bookman Old Style" w:cs="Footlight MT Light"/>
                <w:color w:val="000000" w:themeColor="text1"/>
              </w:rPr>
              <w:t>October</w:t>
            </w:r>
            <w:proofErr w:type="gramEnd"/>
            <w:r w:rsidRPr="77F6856D">
              <w:rPr>
                <w:rFonts w:ascii="Bookman Old Style" w:hAnsi="Bookman Old Style" w:cs="Footlight MT Light"/>
                <w:color w:val="000000" w:themeColor="text1"/>
              </w:rPr>
              <w:t xml:space="preserve"> and March conferences, and as needed.</w:t>
            </w:r>
            <w:r w:rsidR="5F17297F" w:rsidRPr="77F6856D">
              <w:rPr>
                <w:rFonts w:ascii="Bookman Old Style" w:hAnsi="Bookman Old Style" w:cs="Footlight MT Light"/>
                <w:color w:val="000000" w:themeColor="text1"/>
              </w:rPr>
              <w:t xml:space="preserve"> </w:t>
            </w:r>
            <w:r w:rsidRPr="77F6856D">
              <w:rPr>
                <w:rFonts w:ascii="Bookman Old Style" w:hAnsi="Bookman Old Style" w:cs="Footlight MT Light"/>
                <w:color w:val="000000" w:themeColor="text1"/>
              </w:rPr>
              <w:t>They connect with individual families outside</w:t>
            </w:r>
            <w:r w:rsidR="23530CBA" w:rsidRPr="77F6856D">
              <w:rPr>
                <w:rFonts w:ascii="Bookman Old Style" w:hAnsi="Bookman Old Style" w:cs="Footlight MT Light"/>
                <w:color w:val="000000" w:themeColor="text1"/>
              </w:rPr>
              <w:t xml:space="preserve"> the school day,</w:t>
            </w:r>
            <w:r w:rsidRPr="77F6856D">
              <w:rPr>
                <w:rFonts w:ascii="Bookman Old Style" w:hAnsi="Bookman Old Style" w:cs="Footlight MT Light"/>
                <w:color w:val="000000" w:themeColor="text1"/>
              </w:rPr>
              <w:t xml:space="preserve"> b</w:t>
            </w:r>
            <w:r w:rsidR="23530CBA" w:rsidRPr="77F6856D">
              <w:rPr>
                <w:rFonts w:ascii="Bookman Old Style" w:hAnsi="Bookman Old Style" w:cs="Footlight MT Light"/>
                <w:color w:val="000000" w:themeColor="text1"/>
              </w:rPr>
              <w:t>efore and after school.</w:t>
            </w:r>
          </w:p>
        </w:tc>
      </w:tr>
      <w:tr w:rsidR="0054542C" w:rsidRPr="0054542C" w14:paraId="58904BA6" w14:textId="77777777" w:rsidTr="77F6856D">
        <w:trPr>
          <w:trHeight w:val="323"/>
        </w:trPr>
        <w:tc>
          <w:tcPr>
            <w:tcW w:w="3540" w:type="dxa"/>
          </w:tcPr>
          <w:p w14:paraId="25532215" w14:textId="77777777" w:rsidR="0054542C" w:rsidRPr="0054542C" w:rsidRDefault="0054542C" w:rsidP="0054542C">
            <w:pPr>
              <w:jc w:val="both"/>
              <w:rPr>
                <w:rFonts w:ascii="Bookman Old Style" w:hAnsi="Bookman Old Style"/>
                <w:b/>
              </w:rPr>
            </w:pPr>
            <w:r w:rsidRPr="0054542C">
              <w:rPr>
                <w:rFonts w:ascii="Bookman Old Style" w:hAnsi="Bookman Old Style" w:cs="Footlight MT Light"/>
                <w:color w:val="000000"/>
              </w:rPr>
              <w:t>Phone Calls, Written Notes and Email</w:t>
            </w:r>
          </w:p>
        </w:tc>
        <w:tc>
          <w:tcPr>
            <w:tcW w:w="7250" w:type="dxa"/>
          </w:tcPr>
          <w:p w14:paraId="014F417F" w14:textId="77777777" w:rsidR="0054542C" w:rsidRPr="0054542C" w:rsidRDefault="0054542C" w:rsidP="0054542C">
            <w:pPr>
              <w:jc w:val="both"/>
              <w:rPr>
                <w:rFonts w:ascii="Bookman Old Style" w:hAnsi="Bookman Old Style"/>
                <w:b/>
              </w:rPr>
            </w:pPr>
            <w:r w:rsidRPr="0054542C">
              <w:rPr>
                <w:rFonts w:ascii="Bookman Old Style" w:hAnsi="Bookman Old Style" w:cs="Footlight MT Light"/>
                <w:color w:val="000000"/>
              </w:rPr>
              <w:t>Teachers communicate with families as needed via notes, calls home, or electronic means such as email.</w:t>
            </w:r>
          </w:p>
        </w:tc>
      </w:tr>
      <w:tr w:rsidR="0054542C" w:rsidRPr="0054542C" w14:paraId="02C637CE" w14:textId="77777777" w:rsidTr="77F6856D">
        <w:trPr>
          <w:trHeight w:val="323"/>
        </w:trPr>
        <w:tc>
          <w:tcPr>
            <w:tcW w:w="3540" w:type="dxa"/>
          </w:tcPr>
          <w:p w14:paraId="32B30715" w14:textId="77777777" w:rsidR="0054542C" w:rsidRPr="0054542C" w:rsidRDefault="0054542C" w:rsidP="0054542C">
            <w:pPr>
              <w:jc w:val="both"/>
              <w:rPr>
                <w:rFonts w:ascii="Bookman Old Style" w:hAnsi="Bookman Old Style" w:cs="Footlight MT Light"/>
                <w:color w:val="000000"/>
              </w:rPr>
            </w:pPr>
            <w:r w:rsidRPr="0054542C">
              <w:rPr>
                <w:rFonts w:ascii="Bookman Old Style" w:hAnsi="Bookman Old Style"/>
              </w:rPr>
              <w:t>Reader Board</w:t>
            </w:r>
          </w:p>
        </w:tc>
        <w:tc>
          <w:tcPr>
            <w:tcW w:w="7250" w:type="dxa"/>
          </w:tcPr>
          <w:p w14:paraId="19238586" w14:textId="77777777" w:rsidR="0054542C" w:rsidRPr="0054542C" w:rsidRDefault="0054542C" w:rsidP="0054542C">
            <w:pPr>
              <w:jc w:val="both"/>
              <w:rPr>
                <w:rFonts w:ascii="Bookman Old Style" w:hAnsi="Bookman Old Style"/>
                <w:b/>
              </w:rPr>
            </w:pPr>
            <w:r w:rsidRPr="0054542C">
              <w:rPr>
                <w:rFonts w:ascii="Bookman Old Style" w:hAnsi="Bookman Old Style"/>
              </w:rPr>
              <w:t>Provides families and community with information about upcoming events.</w:t>
            </w:r>
          </w:p>
        </w:tc>
      </w:tr>
      <w:tr w:rsidR="0054542C" w:rsidRPr="0054542C" w14:paraId="0897334F" w14:textId="77777777" w:rsidTr="77F6856D">
        <w:trPr>
          <w:trHeight w:val="323"/>
        </w:trPr>
        <w:tc>
          <w:tcPr>
            <w:tcW w:w="3540" w:type="dxa"/>
          </w:tcPr>
          <w:p w14:paraId="09579050" w14:textId="0F837624" w:rsidR="0054542C" w:rsidRPr="0054542C" w:rsidRDefault="6476D883" w:rsidP="0054542C">
            <w:pPr>
              <w:jc w:val="both"/>
              <w:rPr>
                <w:rFonts w:ascii="Bookman Old Style" w:hAnsi="Bookman Old Style" w:cs="Footlight MT Light"/>
                <w:color w:val="000000"/>
              </w:rPr>
            </w:pPr>
            <w:r w:rsidRPr="77F6856D">
              <w:rPr>
                <w:rFonts w:ascii="Bookman Old Style" w:hAnsi="Bookman Old Style" w:cs="Footlight MT Light"/>
                <w:color w:val="000000" w:themeColor="text1"/>
              </w:rPr>
              <w:t>B</w:t>
            </w:r>
            <w:r w:rsidR="539E9639" w:rsidRPr="77F6856D">
              <w:rPr>
                <w:rFonts w:ascii="Bookman Old Style" w:hAnsi="Bookman Old Style" w:cs="Footlight MT Light"/>
                <w:color w:val="000000" w:themeColor="text1"/>
              </w:rPr>
              <w:t xml:space="preserve">lackboard Messenger </w:t>
            </w:r>
            <w:r w:rsidRPr="77F6856D">
              <w:rPr>
                <w:rFonts w:ascii="Bookman Old Style" w:hAnsi="Bookman Old Style" w:cs="Footlight MT Light"/>
                <w:color w:val="000000" w:themeColor="text1"/>
              </w:rPr>
              <w:t>System</w:t>
            </w:r>
          </w:p>
        </w:tc>
        <w:tc>
          <w:tcPr>
            <w:tcW w:w="7250" w:type="dxa"/>
          </w:tcPr>
          <w:p w14:paraId="7F48028F" w14:textId="77777777" w:rsidR="0054542C" w:rsidRPr="0054542C" w:rsidRDefault="0054542C" w:rsidP="0054542C">
            <w:pPr>
              <w:jc w:val="both"/>
              <w:rPr>
                <w:rFonts w:ascii="Bookman Old Style" w:hAnsi="Bookman Old Style"/>
              </w:rPr>
            </w:pPr>
            <w:r w:rsidRPr="0054542C">
              <w:rPr>
                <w:rFonts w:ascii="Bookman Old Style" w:hAnsi="Bookman Old Style"/>
              </w:rPr>
              <w:t xml:space="preserve">Provides information to families via recorded phone message.  </w:t>
            </w:r>
          </w:p>
        </w:tc>
      </w:tr>
    </w:tbl>
    <w:p w14:paraId="2B9822B6" w14:textId="77777777" w:rsidR="00C70A1C" w:rsidRPr="0054542C" w:rsidRDefault="00C70A1C" w:rsidP="00E11568">
      <w:pPr>
        <w:rPr>
          <w:rFonts w:ascii="Bookman Old Style" w:hAnsi="Bookman Old Style"/>
        </w:rPr>
      </w:pPr>
    </w:p>
    <w:p w14:paraId="06785EC3" w14:textId="77777777" w:rsidR="0054542C" w:rsidRDefault="0054542C" w:rsidP="00E11568">
      <w:pPr>
        <w:rPr>
          <w:rFonts w:ascii="Footlight MT Light" w:hAnsi="Footlight MT Light"/>
        </w:rPr>
      </w:pPr>
    </w:p>
    <w:p w14:paraId="52D80C9F" w14:textId="77777777" w:rsidR="0054542C" w:rsidRDefault="0054542C" w:rsidP="00E11568">
      <w:pPr>
        <w:rPr>
          <w:rFonts w:ascii="Footlight MT Light" w:hAnsi="Footlight MT Light"/>
        </w:rPr>
      </w:pPr>
    </w:p>
    <w:p w14:paraId="456908ED" w14:textId="77777777" w:rsidR="00C70A1C" w:rsidRPr="00C70A1C" w:rsidRDefault="00C1635D" w:rsidP="00C70A1C">
      <w:pPr>
        <w:rPr>
          <w:rFonts w:ascii="Footlight MT Light" w:hAnsi="Footlight MT Light"/>
          <w:b/>
        </w:rPr>
      </w:pPr>
      <w:r>
        <w:rPr>
          <w:rFonts w:ascii="Footlight MT Light" w:hAnsi="Footlight MT Light"/>
          <w:b/>
        </w:rPr>
        <w:t>Fall</w:t>
      </w:r>
      <w:r w:rsidR="00C70A1C" w:rsidRPr="00C70A1C">
        <w:rPr>
          <w:rFonts w:ascii="Footlight MT Light" w:hAnsi="Footlight MT Light"/>
          <w:b/>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D41618" w:rsidRPr="003A2887" w14:paraId="44F9E9C8" w14:textId="77777777" w:rsidTr="77F6856D">
        <w:trPr>
          <w:trHeight w:val="530"/>
        </w:trPr>
        <w:tc>
          <w:tcPr>
            <w:tcW w:w="3540" w:type="dxa"/>
          </w:tcPr>
          <w:p w14:paraId="69884BC7" w14:textId="77777777" w:rsidR="00D41618" w:rsidRPr="00353586" w:rsidRDefault="00D41618" w:rsidP="00D41618">
            <w:pPr>
              <w:jc w:val="both"/>
              <w:rPr>
                <w:rFonts w:ascii="Bookman Old Style" w:hAnsi="Bookman Old Style" w:cs="Footlight MT Light"/>
                <w:color w:val="000000"/>
              </w:rPr>
            </w:pPr>
            <w:r w:rsidRPr="00353586">
              <w:rPr>
                <w:rFonts w:ascii="Bookman Old Style" w:hAnsi="Bookman Old Style" w:cs="Footlight MT Light"/>
                <w:color w:val="000000"/>
              </w:rPr>
              <w:t>Fall Open House</w:t>
            </w:r>
          </w:p>
        </w:tc>
        <w:tc>
          <w:tcPr>
            <w:tcW w:w="7250" w:type="dxa"/>
          </w:tcPr>
          <w:p w14:paraId="2CD00FC6" w14:textId="77777777" w:rsidR="00D41618" w:rsidRPr="00353586" w:rsidRDefault="00D41618" w:rsidP="00D41618">
            <w:pPr>
              <w:jc w:val="both"/>
              <w:rPr>
                <w:rFonts w:ascii="Bookman Old Style" w:hAnsi="Bookman Old Style"/>
              </w:rPr>
            </w:pPr>
            <w:r w:rsidRPr="00353586">
              <w:rPr>
                <w:rFonts w:ascii="Bookman Old Style" w:hAnsi="Bookman Old Style"/>
              </w:rPr>
              <w:t>Provides families the opportunity to visit classrooms to meet the teacher, visit the classroom, drop off school supplies, and tour the school, meeting all specialists.</w:t>
            </w:r>
          </w:p>
        </w:tc>
      </w:tr>
      <w:tr w:rsidR="00D41618" w:rsidRPr="003A2887" w14:paraId="2C2956E5" w14:textId="77777777" w:rsidTr="77F6856D">
        <w:trPr>
          <w:trHeight w:val="530"/>
        </w:trPr>
        <w:tc>
          <w:tcPr>
            <w:tcW w:w="3540" w:type="dxa"/>
          </w:tcPr>
          <w:p w14:paraId="428A891B" w14:textId="77777777" w:rsidR="00D41618" w:rsidRPr="00353586" w:rsidRDefault="00D41618" w:rsidP="00D41618">
            <w:pPr>
              <w:jc w:val="both"/>
              <w:rPr>
                <w:rFonts w:ascii="Bookman Old Style" w:hAnsi="Bookman Old Style" w:cs="Footlight MT Light"/>
                <w:color w:val="000000"/>
              </w:rPr>
            </w:pPr>
            <w:r w:rsidRPr="00353586">
              <w:rPr>
                <w:rFonts w:ascii="Bookman Old Style" w:hAnsi="Bookman Old Style" w:cs="Footlight MT Light"/>
                <w:color w:val="000000"/>
              </w:rPr>
              <w:t xml:space="preserve">WA Kids Conferences </w:t>
            </w:r>
          </w:p>
        </w:tc>
        <w:tc>
          <w:tcPr>
            <w:tcW w:w="7250" w:type="dxa"/>
          </w:tcPr>
          <w:p w14:paraId="57BA966A" w14:textId="55C3B82C" w:rsidR="00D41618" w:rsidRPr="00353586" w:rsidRDefault="05CC9B59" w:rsidP="00D41618">
            <w:pPr>
              <w:jc w:val="both"/>
              <w:rPr>
                <w:rFonts w:ascii="Bookman Old Style" w:hAnsi="Bookman Old Style"/>
              </w:rPr>
            </w:pPr>
            <w:r w:rsidRPr="77F6856D">
              <w:rPr>
                <w:rFonts w:ascii="Bookman Old Style" w:hAnsi="Bookman Old Style"/>
              </w:rPr>
              <w:t>Opportunity for teachers and parents to meet and discuss in-coming kindergartners</w:t>
            </w:r>
            <w:r w:rsidR="23530CBA" w:rsidRPr="77F6856D">
              <w:rPr>
                <w:rFonts w:ascii="Bookman Old Style" w:hAnsi="Bookman Old Style"/>
              </w:rPr>
              <w:t xml:space="preserve"> needs</w:t>
            </w:r>
            <w:r w:rsidRPr="77F6856D">
              <w:rPr>
                <w:rFonts w:ascii="Bookman Old Style" w:hAnsi="Bookman Old Style"/>
              </w:rPr>
              <w:t xml:space="preserve">. Teachers </w:t>
            </w:r>
            <w:proofErr w:type="gramStart"/>
            <w:r w:rsidRPr="77F6856D">
              <w:rPr>
                <w:rFonts w:ascii="Bookman Old Style" w:hAnsi="Bookman Old Style"/>
              </w:rPr>
              <w:t>are able to</w:t>
            </w:r>
            <w:proofErr w:type="gramEnd"/>
            <w:r w:rsidRPr="77F6856D">
              <w:rPr>
                <w:rFonts w:ascii="Bookman Old Style" w:hAnsi="Bookman Old Style"/>
              </w:rPr>
              <w:t xml:space="preserve"> gather data related to kindergarten readiness.</w:t>
            </w:r>
          </w:p>
        </w:tc>
      </w:tr>
      <w:tr w:rsidR="00D41618" w:rsidRPr="003A2887" w14:paraId="147F4498" w14:textId="77777777" w:rsidTr="77F6856D">
        <w:trPr>
          <w:trHeight w:val="323"/>
        </w:trPr>
        <w:tc>
          <w:tcPr>
            <w:tcW w:w="3540" w:type="dxa"/>
          </w:tcPr>
          <w:p w14:paraId="48F768BB" w14:textId="0EB32B1C" w:rsidR="00D41618" w:rsidRPr="00353586" w:rsidRDefault="2E3E8F26" w:rsidP="00D41618">
            <w:pPr>
              <w:jc w:val="both"/>
              <w:rPr>
                <w:rFonts w:ascii="Bookman Old Style" w:hAnsi="Bookman Old Style" w:cs="Footlight MT Light"/>
                <w:color w:val="000000"/>
              </w:rPr>
            </w:pPr>
            <w:r w:rsidRPr="77F6856D">
              <w:rPr>
                <w:rFonts w:ascii="Bookman Old Style" w:hAnsi="Bookman Old Style" w:cs="Footlight MT Light"/>
                <w:color w:val="000000" w:themeColor="text1"/>
              </w:rPr>
              <w:t xml:space="preserve">October </w:t>
            </w:r>
            <w:r w:rsidR="05CC9B59" w:rsidRPr="77F6856D">
              <w:rPr>
                <w:rFonts w:ascii="Bookman Old Style" w:hAnsi="Bookman Old Style" w:cs="Footlight MT Light"/>
                <w:color w:val="000000" w:themeColor="text1"/>
              </w:rPr>
              <w:t>Conferences</w:t>
            </w:r>
          </w:p>
        </w:tc>
        <w:tc>
          <w:tcPr>
            <w:tcW w:w="7250" w:type="dxa"/>
          </w:tcPr>
          <w:p w14:paraId="5679AA18" w14:textId="77777777" w:rsidR="00D41618" w:rsidRPr="00353586" w:rsidRDefault="00D41618" w:rsidP="00D41618">
            <w:pPr>
              <w:jc w:val="both"/>
              <w:rPr>
                <w:rFonts w:ascii="Bookman Old Style" w:hAnsi="Bookman Old Style"/>
              </w:rPr>
            </w:pPr>
            <w:r w:rsidRPr="00353586">
              <w:rPr>
                <w:rFonts w:ascii="Bookman Old Style" w:hAnsi="Bookman Old Style"/>
              </w:rPr>
              <w:t>Opportunity for families to meet with teacher and learn about student academic and behavior progress and goals.</w:t>
            </w:r>
          </w:p>
        </w:tc>
      </w:tr>
    </w:tbl>
    <w:p w14:paraId="77FBD7AF" w14:textId="2FF8C725" w:rsidR="77F6856D" w:rsidRDefault="77F6856D" w:rsidP="77F6856D">
      <w:pPr>
        <w:rPr>
          <w:rFonts w:ascii="Footlight MT Light" w:hAnsi="Footlight MT Light"/>
          <w:b/>
          <w:bCs/>
        </w:rPr>
      </w:pPr>
    </w:p>
    <w:p w14:paraId="3DACF943" w14:textId="77777777" w:rsidR="00C1635D" w:rsidRPr="00C70A1C" w:rsidRDefault="00C1635D" w:rsidP="00C1635D">
      <w:pPr>
        <w:rPr>
          <w:rFonts w:ascii="Footlight MT Light" w:hAnsi="Footlight MT Light"/>
          <w:b/>
        </w:rPr>
      </w:pPr>
      <w:r>
        <w:rPr>
          <w:rFonts w:ascii="Footlight MT Light" w:hAnsi="Footlight MT Light"/>
          <w:b/>
        </w:rPr>
        <w:t>Winter</w:t>
      </w:r>
      <w:r w:rsidRPr="00C70A1C">
        <w:rPr>
          <w:rFonts w:ascii="Footlight MT Light" w:hAnsi="Footlight MT Light"/>
          <w:b/>
        </w:rPr>
        <w:t xml:space="preserve"> Opportunities</w:t>
      </w:r>
    </w:p>
    <w:tbl>
      <w:tblPr>
        <w:tblW w:w="1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gridCol w:w="7404"/>
      </w:tblGrid>
      <w:tr w:rsidR="00B34400" w:rsidRPr="003A2887" w14:paraId="30A69465" w14:textId="77777777" w:rsidTr="3A5C789E">
        <w:trPr>
          <w:trHeight w:val="260"/>
        </w:trPr>
        <w:tc>
          <w:tcPr>
            <w:tcW w:w="3612" w:type="dxa"/>
          </w:tcPr>
          <w:p w14:paraId="2FE34B78" w14:textId="52A53FDF" w:rsidR="00B34400" w:rsidRPr="003A2887" w:rsidRDefault="6EC1193D" w:rsidP="00B34400">
            <w:pPr>
              <w:rPr>
                <w:rFonts w:ascii="Footlight MT Light" w:hAnsi="Footlight MT Light"/>
              </w:rPr>
            </w:pPr>
            <w:r w:rsidRPr="77F6856D">
              <w:rPr>
                <w:rFonts w:ascii="Footlight MT Light" w:hAnsi="Footlight MT Light"/>
              </w:rPr>
              <w:t xml:space="preserve">AVID </w:t>
            </w:r>
            <w:r w:rsidR="7AB90462" w:rsidRPr="77F6856D">
              <w:rPr>
                <w:rFonts w:ascii="Footlight MT Light" w:hAnsi="Footlight MT Light"/>
              </w:rPr>
              <w:t>Night</w:t>
            </w:r>
          </w:p>
        </w:tc>
        <w:tc>
          <w:tcPr>
            <w:tcW w:w="7404" w:type="dxa"/>
          </w:tcPr>
          <w:p w14:paraId="3DD3030D" w14:textId="2755CC85" w:rsidR="00B34400" w:rsidRPr="00353586" w:rsidRDefault="6AB8734F" w:rsidP="00B34400">
            <w:pPr>
              <w:jc w:val="both"/>
              <w:rPr>
                <w:rFonts w:ascii="Bookman Old Style" w:hAnsi="Bookman Old Style"/>
              </w:rPr>
            </w:pPr>
            <w:r w:rsidRPr="3A5C789E">
              <w:rPr>
                <w:rFonts w:ascii="Bookman Old Style" w:hAnsi="Bookman Old Style"/>
              </w:rPr>
              <w:t xml:space="preserve">Opportunity for families to play </w:t>
            </w:r>
            <w:r w:rsidR="592F6880" w:rsidRPr="3A5C789E">
              <w:rPr>
                <w:rFonts w:ascii="Bookman Old Style" w:hAnsi="Bookman Old Style"/>
              </w:rPr>
              <w:t>standards-based</w:t>
            </w:r>
            <w:r w:rsidRPr="3A5C789E">
              <w:rPr>
                <w:rFonts w:ascii="Bookman Old Style" w:hAnsi="Bookman Old Style"/>
              </w:rPr>
              <w:t xml:space="preserve"> games together and then take materials home for additional practice.</w:t>
            </w:r>
          </w:p>
        </w:tc>
        <w:tc>
          <w:tcPr>
            <w:tcW w:w="7404" w:type="dxa"/>
          </w:tcPr>
          <w:p w14:paraId="6328D5FF" w14:textId="77777777" w:rsidR="00B34400" w:rsidRPr="003A2887" w:rsidRDefault="00B34400" w:rsidP="00B34400">
            <w:pPr>
              <w:rPr>
                <w:rFonts w:ascii="Footlight MT Light" w:hAnsi="Footlight MT Light"/>
              </w:rPr>
            </w:pPr>
          </w:p>
        </w:tc>
      </w:tr>
      <w:tr w:rsidR="00B34400" w:rsidRPr="003A2887" w14:paraId="3CE71EC1" w14:textId="77777777" w:rsidTr="3A5C789E">
        <w:trPr>
          <w:trHeight w:val="260"/>
        </w:trPr>
        <w:tc>
          <w:tcPr>
            <w:tcW w:w="3612" w:type="dxa"/>
          </w:tcPr>
          <w:p w14:paraId="0197AABB" w14:textId="278EA761" w:rsidR="00B34400" w:rsidRPr="003A2887" w:rsidRDefault="00B34400" w:rsidP="00B34400">
            <w:pPr>
              <w:rPr>
                <w:rFonts w:ascii="Footlight MT Light" w:hAnsi="Footlight MT Light"/>
              </w:rPr>
            </w:pPr>
          </w:p>
        </w:tc>
        <w:tc>
          <w:tcPr>
            <w:tcW w:w="7404" w:type="dxa"/>
          </w:tcPr>
          <w:p w14:paraId="327D78B7" w14:textId="2BC92831" w:rsidR="00B34400" w:rsidRPr="003A2887" w:rsidRDefault="00B34400" w:rsidP="00B34400">
            <w:pPr>
              <w:rPr>
                <w:rFonts w:ascii="Footlight MT Light" w:hAnsi="Footlight MT Light"/>
              </w:rPr>
            </w:pPr>
          </w:p>
        </w:tc>
        <w:tc>
          <w:tcPr>
            <w:tcW w:w="7404" w:type="dxa"/>
          </w:tcPr>
          <w:p w14:paraId="128CC17A" w14:textId="77777777" w:rsidR="00B34400" w:rsidRPr="003A2887" w:rsidRDefault="00B34400" w:rsidP="00B34400">
            <w:pPr>
              <w:rPr>
                <w:rFonts w:ascii="Footlight MT Light" w:hAnsi="Footlight MT Light"/>
              </w:rPr>
            </w:pPr>
          </w:p>
        </w:tc>
      </w:tr>
    </w:tbl>
    <w:p w14:paraId="0993A181" w14:textId="77777777" w:rsidR="00C70A1C" w:rsidRDefault="00C70A1C" w:rsidP="00E55444">
      <w:pPr>
        <w:jc w:val="center"/>
        <w:rPr>
          <w:rFonts w:ascii="Footlight MT Light" w:hAnsi="Footlight MT Light"/>
        </w:rPr>
      </w:pPr>
    </w:p>
    <w:p w14:paraId="7FA78350" w14:textId="77777777" w:rsidR="00E903CF" w:rsidRPr="00C70A1C" w:rsidRDefault="00E903CF" w:rsidP="00E903CF">
      <w:pPr>
        <w:rPr>
          <w:rFonts w:ascii="Footlight MT Light" w:hAnsi="Footlight MT Light"/>
          <w:b/>
        </w:rPr>
      </w:pPr>
      <w:r>
        <w:rPr>
          <w:rFonts w:ascii="Footlight MT Light" w:hAnsi="Footlight MT Light"/>
          <w:b/>
        </w:rPr>
        <w:t>Spring</w:t>
      </w:r>
      <w:r w:rsidRPr="00C70A1C">
        <w:rPr>
          <w:rFonts w:ascii="Footlight MT Light" w:hAnsi="Footlight MT Light"/>
          <w:b/>
        </w:rPr>
        <w:t xml:space="preserve"> Opportunities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tblGrid>
      <w:tr w:rsidR="00D41618" w:rsidRPr="003A2887" w14:paraId="564A38B2" w14:textId="77777777" w:rsidTr="77F6856D">
        <w:trPr>
          <w:trHeight w:val="242"/>
        </w:trPr>
        <w:tc>
          <w:tcPr>
            <w:tcW w:w="3612" w:type="dxa"/>
          </w:tcPr>
          <w:p w14:paraId="58658FC5" w14:textId="77777777" w:rsidR="00D41618" w:rsidRPr="00353586" w:rsidRDefault="00D41618" w:rsidP="00D41618">
            <w:pPr>
              <w:jc w:val="both"/>
              <w:rPr>
                <w:rFonts w:ascii="Bookman Old Style" w:hAnsi="Bookman Old Style" w:cs="Footlight MT Light"/>
                <w:color w:val="000000"/>
              </w:rPr>
            </w:pPr>
            <w:r w:rsidRPr="00353586">
              <w:rPr>
                <w:rFonts w:ascii="Bookman Old Style" w:hAnsi="Bookman Old Style" w:cs="Footlight MT Light"/>
                <w:color w:val="000000"/>
              </w:rPr>
              <w:t xml:space="preserve">Spring Conferences </w:t>
            </w:r>
          </w:p>
        </w:tc>
        <w:tc>
          <w:tcPr>
            <w:tcW w:w="7404" w:type="dxa"/>
          </w:tcPr>
          <w:p w14:paraId="4B494E36" w14:textId="77777777" w:rsidR="00D41618" w:rsidRPr="00353586" w:rsidRDefault="00D41618" w:rsidP="00D41618">
            <w:pPr>
              <w:jc w:val="both"/>
              <w:rPr>
                <w:rFonts w:ascii="Bookman Old Style" w:hAnsi="Bookman Old Style"/>
              </w:rPr>
            </w:pPr>
            <w:r w:rsidRPr="00353586">
              <w:rPr>
                <w:rFonts w:ascii="Bookman Old Style" w:hAnsi="Bookman Old Style"/>
              </w:rPr>
              <w:t>Opportunity for families to meet with teacher and learn about student</w:t>
            </w:r>
            <w:r w:rsidR="00710CA8">
              <w:rPr>
                <w:rFonts w:ascii="Bookman Old Style" w:hAnsi="Bookman Old Style"/>
              </w:rPr>
              <w:t xml:space="preserve"> academic and behavior progress</w:t>
            </w:r>
            <w:r w:rsidRPr="00353586">
              <w:rPr>
                <w:rFonts w:ascii="Bookman Old Style" w:hAnsi="Bookman Old Style"/>
              </w:rPr>
              <w:t xml:space="preserve"> </w:t>
            </w:r>
            <w:proofErr w:type="spellStart"/>
            <w:r w:rsidRPr="00353586">
              <w:rPr>
                <w:rFonts w:ascii="Bookman Old Style" w:hAnsi="Bookman Old Style"/>
              </w:rPr>
              <w:t>progress</w:t>
            </w:r>
            <w:proofErr w:type="spellEnd"/>
            <w:r w:rsidRPr="00353586">
              <w:rPr>
                <w:rFonts w:ascii="Bookman Old Style" w:hAnsi="Bookman Old Style"/>
              </w:rPr>
              <w:t xml:space="preserve"> and goals</w:t>
            </w:r>
            <w:r w:rsidR="00710CA8">
              <w:rPr>
                <w:rFonts w:ascii="Bookman Old Style" w:hAnsi="Bookman Old Style"/>
              </w:rPr>
              <w:t>.</w:t>
            </w:r>
          </w:p>
        </w:tc>
      </w:tr>
      <w:tr w:rsidR="00510FA5" w:rsidRPr="003A2887" w14:paraId="652950F0" w14:textId="77777777" w:rsidTr="77F6856D">
        <w:trPr>
          <w:trHeight w:val="260"/>
        </w:trPr>
        <w:tc>
          <w:tcPr>
            <w:tcW w:w="3612" w:type="dxa"/>
          </w:tcPr>
          <w:p w14:paraId="786DDEA6" w14:textId="234BA77A" w:rsidR="00510FA5" w:rsidRPr="00353586" w:rsidRDefault="3100F795" w:rsidP="00510FA5">
            <w:pPr>
              <w:jc w:val="both"/>
              <w:rPr>
                <w:rFonts w:ascii="Bookman Old Style" w:hAnsi="Bookman Old Style" w:cs="Footlight MT Light"/>
                <w:color w:val="000000"/>
              </w:rPr>
            </w:pPr>
            <w:r w:rsidRPr="77F6856D">
              <w:rPr>
                <w:rFonts w:ascii="Bookman Old Style" w:hAnsi="Bookman Old Style" w:cs="Footlight MT Light"/>
                <w:color w:val="000000" w:themeColor="text1"/>
              </w:rPr>
              <w:t>Science</w:t>
            </w:r>
            <w:r w:rsidR="369E216D" w:rsidRPr="77F6856D">
              <w:rPr>
                <w:rFonts w:ascii="Bookman Old Style" w:hAnsi="Bookman Old Style" w:cs="Footlight MT Light"/>
                <w:color w:val="000000" w:themeColor="text1"/>
              </w:rPr>
              <w:t xml:space="preserve"> Night</w:t>
            </w:r>
          </w:p>
        </w:tc>
        <w:tc>
          <w:tcPr>
            <w:tcW w:w="7404" w:type="dxa"/>
          </w:tcPr>
          <w:p w14:paraId="2A038C47" w14:textId="1698D9CC" w:rsidR="00510FA5" w:rsidRPr="00353586" w:rsidRDefault="3100F795" w:rsidP="00510FA5">
            <w:pPr>
              <w:jc w:val="both"/>
              <w:rPr>
                <w:rFonts w:ascii="Bookman Old Style" w:hAnsi="Bookman Old Style"/>
              </w:rPr>
            </w:pPr>
            <w:r w:rsidRPr="77F6856D">
              <w:rPr>
                <w:rFonts w:ascii="Bookman Old Style" w:hAnsi="Bookman Old Style"/>
              </w:rPr>
              <w:t>Opportunity for families and students to</w:t>
            </w:r>
            <w:r w:rsidR="0E6FCD5A" w:rsidRPr="77F6856D">
              <w:rPr>
                <w:rFonts w:ascii="Bookman Old Style" w:hAnsi="Bookman Old Style"/>
              </w:rPr>
              <w:t xml:space="preserve"> participate in many science activities and learn from local scientists.</w:t>
            </w:r>
          </w:p>
        </w:tc>
      </w:tr>
    </w:tbl>
    <w:p w14:paraId="7D12FC86" w14:textId="77777777" w:rsidR="00C70A1C" w:rsidRDefault="00C70A1C" w:rsidP="00B27BC6">
      <w:pPr>
        <w:rPr>
          <w:rFonts w:ascii="Footlight MT Light" w:hAnsi="Footlight MT Light"/>
        </w:rPr>
      </w:pPr>
    </w:p>
    <w:p w14:paraId="0CBFA75B" w14:textId="77777777" w:rsidR="00847BDD" w:rsidRPr="00847BDD" w:rsidRDefault="00847BDD" w:rsidP="00B27BC6">
      <w:pPr>
        <w:rPr>
          <w:rFonts w:ascii="Footlight MT Light" w:hAnsi="Footlight MT Light"/>
          <w:b/>
        </w:rPr>
      </w:pPr>
    </w:p>
    <w:sectPr w:rsidR="00847BDD" w:rsidRPr="00847BDD" w:rsidSect="00714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E99"/>
    <w:multiLevelType w:val="hybridMultilevel"/>
    <w:tmpl w:val="A2F2C02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A2A69"/>
    <w:multiLevelType w:val="hybridMultilevel"/>
    <w:tmpl w:val="7566491A"/>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67D0D"/>
    <w:multiLevelType w:val="hybridMultilevel"/>
    <w:tmpl w:val="7D7A3A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8519E"/>
    <w:multiLevelType w:val="hybridMultilevel"/>
    <w:tmpl w:val="9E14171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93F96"/>
    <w:multiLevelType w:val="hybridMultilevel"/>
    <w:tmpl w:val="1EE6A15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2161E"/>
    <w:multiLevelType w:val="hybridMultilevel"/>
    <w:tmpl w:val="43241BE2"/>
    <w:lvl w:ilvl="0" w:tplc="199CDC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8505F"/>
    <w:multiLevelType w:val="hybridMultilevel"/>
    <w:tmpl w:val="6CEC022C"/>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66751"/>
    <w:multiLevelType w:val="hybridMultilevel"/>
    <w:tmpl w:val="CFC68B36"/>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5732"/>
    <w:multiLevelType w:val="hybridMultilevel"/>
    <w:tmpl w:val="A8B0D69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308F1"/>
    <w:multiLevelType w:val="hybridMultilevel"/>
    <w:tmpl w:val="56902E1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764E7"/>
    <w:multiLevelType w:val="hybridMultilevel"/>
    <w:tmpl w:val="6172E4C0"/>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1724"/>
    <w:multiLevelType w:val="hybridMultilevel"/>
    <w:tmpl w:val="FD8C97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C1C59"/>
    <w:multiLevelType w:val="hybridMultilevel"/>
    <w:tmpl w:val="4E64ACE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921AF"/>
    <w:multiLevelType w:val="hybridMultilevel"/>
    <w:tmpl w:val="EAEC065E"/>
    <w:lvl w:ilvl="0" w:tplc="852C4D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8"/>
  </w:num>
  <w:num w:numId="5">
    <w:abstractNumId w:val="9"/>
  </w:num>
  <w:num w:numId="6">
    <w:abstractNumId w:val="7"/>
  </w:num>
  <w:num w:numId="7">
    <w:abstractNumId w:val="1"/>
  </w:num>
  <w:num w:numId="8">
    <w:abstractNumId w:val="10"/>
  </w:num>
  <w:num w:numId="9">
    <w:abstractNumId w:val="2"/>
  </w:num>
  <w:num w:numId="10">
    <w:abstractNumId w:val="12"/>
  </w:num>
  <w:num w:numId="11">
    <w:abstractNumId w:val="4"/>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44"/>
    <w:rsid w:val="00025351"/>
    <w:rsid w:val="00037A17"/>
    <w:rsid w:val="000A30F9"/>
    <w:rsid w:val="000A5CE9"/>
    <w:rsid w:val="000B04D3"/>
    <w:rsid w:val="000C4490"/>
    <w:rsid w:val="000E1B40"/>
    <w:rsid w:val="000E62AA"/>
    <w:rsid w:val="0010C2AE"/>
    <w:rsid w:val="00180544"/>
    <w:rsid w:val="001841CC"/>
    <w:rsid w:val="00185586"/>
    <w:rsid w:val="001E7C02"/>
    <w:rsid w:val="001F70CB"/>
    <w:rsid w:val="00225D92"/>
    <w:rsid w:val="002326B2"/>
    <w:rsid w:val="00236817"/>
    <w:rsid w:val="0025252F"/>
    <w:rsid w:val="00257E4A"/>
    <w:rsid w:val="0026E2E4"/>
    <w:rsid w:val="002A4989"/>
    <w:rsid w:val="002B541E"/>
    <w:rsid w:val="002B5FC1"/>
    <w:rsid w:val="002D396B"/>
    <w:rsid w:val="002D787D"/>
    <w:rsid w:val="002F12F0"/>
    <w:rsid w:val="00335621"/>
    <w:rsid w:val="0033668F"/>
    <w:rsid w:val="00353586"/>
    <w:rsid w:val="003A2887"/>
    <w:rsid w:val="003B151D"/>
    <w:rsid w:val="00422109"/>
    <w:rsid w:val="00446A8B"/>
    <w:rsid w:val="004903EF"/>
    <w:rsid w:val="004B1DC1"/>
    <w:rsid w:val="004C0F88"/>
    <w:rsid w:val="004C6698"/>
    <w:rsid w:val="00510FA5"/>
    <w:rsid w:val="0051359C"/>
    <w:rsid w:val="00520175"/>
    <w:rsid w:val="0054542C"/>
    <w:rsid w:val="00547BDD"/>
    <w:rsid w:val="00575D5E"/>
    <w:rsid w:val="005C4281"/>
    <w:rsid w:val="005E69FA"/>
    <w:rsid w:val="00675ECA"/>
    <w:rsid w:val="0069554B"/>
    <w:rsid w:val="006D4DCF"/>
    <w:rsid w:val="006E025B"/>
    <w:rsid w:val="006E4AC4"/>
    <w:rsid w:val="006F2171"/>
    <w:rsid w:val="00710CA8"/>
    <w:rsid w:val="00713123"/>
    <w:rsid w:val="00714757"/>
    <w:rsid w:val="00770BEC"/>
    <w:rsid w:val="007E38FE"/>
    <w:rsid w:val="007F6757"/>
    <w:rsid w:val="0083764C"/>
    <w:rsid w:val="00847BDD"/>
    <w:rsid w:val="0088650A"/>
    <w:rsid w:val="008871E1"/>
    <w:rsid w:val="0089603D"/>
    <w:rsid w:val="008B75E9"/>
    <w:rsid w:val="008D265E"/>
    <w:rsid w:val="008D4FB4"/>
    <w:rsid w:val="008E033D"/>
    <w:rsid w:val="008F3168"/>
    <w:rsid w:val="008F4BEB"/>
    <w:rsid w:val="00955F6D"/>
    <w:rsid w:val="00962710"/>
    <w:rsid w:val="0099762B"/>
    <w:rsid w:val="009C6BCD"/>
    <w:rsid w:val="00A063E6"/>
    <w:rsid w:val="00A11FF9"/>
    <w:rsid w:val="00A17B71"/>
    <w:rsid w:val="00A22181"/>
    <w:rsid w:val="00A35C90"/>
    <w:rsid w:val="00A46909"/>
    <w:rsid w:val="00A57CB3"/>
    <w:rsid w:val="00A81887"/>
    <w:rsid w:val="00AD6FBE"/>
    <w:rsid w:val="00AF70B6"/>
    <w:rsid w:val="00B27BC6"/>
    <w:rsid w:val="00B34400"/>
    <w:rsid w:val="00B95F5E"/>
    <w:rsid w:val="00BE03DC"/>
    <w:rsid w:val="00C101D4"/>
    <w:rsid w:val="00C1635D"/>
    <w:rsid w:val="00C27EF2"/>
    <w:rsid w:val="00C33EB8"/>
    <w:rsid w:val="00C67349"/>
    <w:rsid w:val="00C70A1C"/>
    <w:rsid w:val="00C96F07"/>
    <w:rsid w:val="00CB1BD9"/>
    <w:rsid w:val="00CD3BA7"/>
    <w:rsid w:val="00CE7E3E"/>
    <w:rsid w:val="00D0777B"/>
    <w:rsid w:val="00D35421"/>
    <w:rsid w:val="00D41618"/>
    <w:rsid w:val="00D4208D"/>
    <w:rsid w:val="00D6330F"/>
    <w:rsid w:val="00D76131"/>
    <w:rsid w:val="00D8096C"/>
    <w:rsid w:val="00D8585E"/>
    <w:rsid w:val="00DC3257"/>
    <w:rsid w:val="00DE13F7"/>
    <w:rsid w:val="00E11568"/>
    <w:rsid w:val="00E115A5"/>
    <w:rsid w:val="00E131BD"/>
    <w:rsid w:val="00E2387C"/>
    <w:rsid w:val="00E4212C"/>
    <w:rsid w:val="00E55444"/>
    <w:rsid w:val="00E63B9E"/>
    <w:rsid w:val="00E903CF"/>
    <w:rsid w:val="00EB6D42"/>
    <w:rsid w:val="00ED414F"/>
    <w:rsid w:val="00F11F81"/>
    <w:rsid w:val="00F53B43"/>
    <w:rsid w:val="00F6248C"/>
    <w:rsid w:val="00FB32CB"/>
    <w:rsid w:val="00FC3AA4"/>
    <w:rsid w:val="00FF0C41"/>
    <w:rsid w:val="05CC9B59"/>
    <w:rsid w:val="079F5E3E"/>
    <w:rsid w:val="09AACC58"/>
    <w:rsid w:val="0E6FCD5A"/>
    <w:rsid w:val="0FD86869"/>
    <w:rsid w:val="13BBAFE1"/>
    <w:rsid w:val="1A0415E2"/>
    <w:rsid w:val="1D82F224"/>
    <w:rsid w:val="1F883169"/>
    <w:rsid w:val="2042A013"/>
    <w:rsid w:val="207D6380"/>
    <w:rsid w:val="21402B0A"/>
    <w:rsid w:val="23530CBA"/>
    <w:rsid w:val="2636C07B"/>
    <w:rsid w:val="26B1E3D8"/>
    <w:rsid w:val="27B57E3F"/>
    <w:rsid w:val="287FC342"/>
    <w:rsid w:val="2B0AA1DA"/>
    <w:rsid w:val="2DB55C5F"/>
    <w:rsid w:val="2E3E8F26"/>
    <w:rsid w:val="3100F795"/>
    <w:rsid w:val="32675D34"/>
    <w:rsid w:val="32709C2C"/>
    <w:rsid w:val="3399DC44"/>
    <w:rsid w:val="343B630E"/>
    <w:rsid w:val="345C3E88"/>
    <w:rsid w:val="347F9E36"/>
    <w:rsid w:val="356D94DA"/>
    <w:rsid w:val="369E216D"/>
    <w:rsid w:val="3911F480"/>
    <w:rsid w:val="3A5C789E"/>
    <w:rsid w:val="3C0DA36D"/>
    <w:rsid w:val="3F605C87"/>
    <w:rsid w:val="4160D0F4"/>
    <w:rsid w:val="43119651"/>
    <w:rsid w:val="45EC1775"/>
    <w:rsid w:val="46FF212D"/>
    <w:rsid w:val="494F6506"/>
    <w:rsid w:val="4BD36F25"/>
    <w:rsid w:val="4C535CAF"/>
    <w:rsid w:val="4EFD302B"/>
    <w:rsid w:val="4F9FFA33"/>
    <w:rsid w:val="539E9639"/>
    <w:rsid w:val="54BFAEA7"/>
    <w:rsid w:val="592F6880"/>
    <w:rsid w:val="5F17297F"/>
    <w:rsid w:val="609F5D42"/>
    <w:rsid w:val="615EAAA2"/>
    <w:rsid w:val="625F78C1"/>
    <w:rsid w:val="6476D883"/>
    <w:rsid w:val="657CFAB9"/>
    <w:rsid w:val="65AB529A"/>
    <w:rsid w:val="661CF14A"/>
    <w:rsid w:val="67C242EF"/>
    <w:rsid w:val="6AB8734F"/>
    <w:rsid w:val="6EC1193D"/>
    <w:rsid w:val="6F3A4209"/>
    <w:rsid w:val="70C9000C"/>
    <w:rsid w:val="7146AEC8"/>
    <w:rsid w:val="729BCF07"/>
    <w:rsid w:val="737B6174"/>
    <w:rsid w:val="73EB9F86"/>
    <w:rsid w:val="75DE08F3"/>
    <w:rsid w:val="77F6856D"/>
    <w:rsid w:val="7AB90462"/>
    <w:rsid w:val="7E43B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DD3CA"/>
  <w15:chartTrackingRefBased/>
  <w15:docId w15:val="{38776344-007C-4317-8AFE-E3066A4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4757"/>
    <w:rPr>
      <w:i/>
      <w:iCs/>
    </w:rPr>
  </w:style>
  <w:style w:type="character" w:styleId="Hyperlink">
    <w:name w:val="Hyperlink"/>
    <w:rsid w:val="00C70A1C"/>
    <w:rPr>
      <w:color w:val="0000FF"/>
      <w:u w:val="single"/>
    </w:rPr>
  </w:style>
  <w:style w:type="character" w:styleId="FollowedHyperlink">
    <w:name w:val="FollowedHyperlink"/>
    <w:rsid w:val="008F3168"/>
    <w:rPr>
      <w:color w:val="800080"/>
      <w:u w:val="single"/>
    </w:rPr>
  </w:style>
  <w:style w:type="paragraph" w:styleId="BalloonText">
    <w:name w:val="Balloon Text"/>
    <w:basedOn w:val="Normal"/>
    <w:semiHidden/>
    <w:rsid w:val="00236817"/>
    <w:rPr>
      <w:rFonts w:ascii="Tahoma" w:hAnsi="Tahoma" w:cs="Tahoma"/>
      <w:sz w:val="16"/>
      <w:szCs w:val="16"/>
    </w:rPr>
  </w:style>
  <w:style w:type="paragraph" w:styleId="ListParagraph">
    <w:name w:val="List Paragraph"/>
    <w:basedOn w:val="Normal"/>
    <w:uiPriority w:val="34"/>
    <w:qFormat/>
    <w:rsid w:val="00A57CB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f03802-75e8-4257-80fe-9c6ca97439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F53340A6F9448CC9B9B1450A434B" ma:contentTypeVersion="12" ma:contentTypeDescription="Create a new document." ma:contentTypeScope="" ma:versionID="cf47480ba973858689d2e428537b23a1">
  <xsd:schema xmlns:xsd="http://www.w3.org/2001/XMLSchema" xmlns:xs="http://www.w3.org/2001/XMLSchema" xmlns:p="http://schemas.microsoft.com/office/2006/metadata/properties" xmlns:ns2="b5f03802-75e8-4257-80fe-9c6ca974398d" xmlns:ns3="cf32d6e3-0c50-4297-a360-368255bdddc3" targetNamespace="http://schemas.microsoft.com/office/2006/metadata/properties" ma:root="true" ma:fieldsID="97104b33207ef459cb0a88778ea669ae" ns2:_="" ns3:_="">
    <xsd:import namespace="b5f03802-75e8-4257-80fe-9c6ca974398d"/>
    <xsd:import namespace="cf32d6e3-0c50-4297-a360-368255bddd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03802-75e8-4257-80fe-9c6ca974398d"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2d6e3-0c50-4297-a360-368255bddd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hidden="true" ma:internalName="MediaServiceAutoTags"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EF8DE-95CE-4308-9E06-7293958A141C}">
  <ds:schemaRefs>
    <ds:schemaRef ds:uri="http://schemas.microsoft.com/office/2006/metadata/properties"/>
    <ds:schemaRef ds:uri="http://schemas.microsoft.com/office/infopath/2007/PartnerControls"/>
    <ds:schemaRef ds:uri="b5f03802-75e8-4257-80fe-9c6ca974398d"/>
  </ds:schemaRefs>
</ds:datastoreItem>
</file>

<file path=customXml/itemProps2.xml><?xml version="1.0" encoding="utf-8"?>
<ds:datastoreItem xmlns:ds="http://schemas.openxmlformats.org/officeDocument/2006/customXml" ds:itemID="{FACCB62B-E2DD-441E-90AA-09D4D4A4FF2E}">
  <ds:schemaRefs>
    <ds:schemaRef ds:uri="http://schemas.microsoft.com/sharepoint/v3/contenttype/forms"/>
  </ds:schemaRefs>
</ds:datastoreItem>
</file>

<file path=customXml/itemProps3.xml><?xml version="1.0" encoding="utf-8"?>
<ds:datastoreItem xmlns:ds="http://schemas.openxmlformats.org/officeDocument/2006/customXml" ds:itemID="{7ABEEE6F-5583-41DC-9103-0A4202D24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03802-75e8-4257-80fe-9c6ca974398d"/>
    <ds:schemaRef ds:uri="cf32d6e3-0c50-4297-a360-368255bd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9166</Characters>
  <Application>Microsoft Office Word</Application>
  <DocSecurity>0</DocSecurity>
  <Lines>76</Lines>
  <Paragraphs>21</Paragraphs>
  <ScaleCrop>false</ScaleCrop>
  <Company>Spokane Public Schools</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Bemiss Elementary School</dc:title>
  <dc:subject/>
  <dc:creator>District 81</dc:creator>
  <cp:keywords/>
  <dc:description/>
  <cp:lastModifiedBy>Adam Oakley</cp:lastModifiedBy>
  <cp:revision>2</cp:revision>
  <cp:lastPrinted>2009-02-13T00:22:00Z</cp:lastPrinted>
  <dcterms:created xsi:type="dcterms:W3CDTF">2021-04-14T17:16:00Z</dcterms:created>
  <dcterms:modified xsi:type="dcterms:W3CDTF">2021-04-14T17:16:00Z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0x0101000381F53340A6F9448CC9B9B1450A434B</vt:lpwstr>
  </property>
  <property fmtid="{D5CDD505-2E9C-101B-9397-08002B2CF9AE}" pid="3" name="Order">
    <vt:r8>26700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